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425"/>
        <w:gridCol w:w="425"/>
        <w:gridCol w:w="2693"/>
      </w:tblGrid>
      <w:tr w:rsidR="00902560" w:rsidRPr="00556CA2" w14:paraId="09982E76" w14:textId="77777777" w:rsidTr="00902560">
        <w:tc>
          <w:tcPr>
            <w:tcW w:w="4928" w:type="dxa"/>
            <w:shd w:val="clear" w:color="auto" w:fill="E3DED1" w:themeFill="background2"/>
          </w:tcPr>
          <w:p w14:paraId="28A31CFF" w14:textId="77777777" w:rsidR="00902560" w:rsidRPr="002D4510" w:rsidRDefault="00902560">
            <w:pPr>
              <w:rPr>
                <w:b/>
                <w:sz w:val="16"/>
              </w:rPr>
            </w:pPr>
            <w:r w:rsidRPr="002D4510">
              <w:rPr>
                <w:b/>
                <w:sz w:val="16"/>
              </w:rPr>
              <w:t>Product group</w:t>
            </w:r>
            <w:r w:rsidRPr="002D4510">
              <w:rPr>
                <w:rStyle w:val="FootnoteReference"/>
                <w:b/>
                <w:sz w:val="16"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E3DED1" w:themeFill="background2"/>
          </w:tcPr>
          <w:p w14:paraId="149C3882" w14:textId="77777777" w:rsidR="00902560" w:rsidRPr="002D4510" w:rsidRDefault="00902560" w:rsidP="008D228F">
            <w:pPr>
              <w:rPr>
                <w:b/>
                <w:sz w:val="16"/>
                <w:lang w:val="en-US"/>
              </w:rPr>
            </w:pPr>
            <w:r w:rsidRPr="002D4510">
              <w:rPr>
                <w:b/>
                <w:sz w:val="16"/>
                <w:lang w:val="en-US"/>
              </w:rPr>
              <w:t>Type(s) of measure</w:t>
            </w:r>
            <w:r w:rsidRPr="002D4510">
              <w:rPr>
                <w:rStyle w:val="FootnoteReference"/>
                <w:b/>
                <w:sz w:val="16"/>
                <w:lang w:val="en-US"/>
              </w:rPr>
              <w:footnoteReference w:id="2"/>
            </w:r>
            <w:r w:rsidRPr="002D4510">
              <w:rPr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E3DED1" w:themeFill="background2"/>
          </w:tcPr>
          <w:p w14:paraId="48308CD9" w14:textId="072A9CD0" w:rsidR="00902560" w:rsidRPr="002D4510" w:rsidRDefault="00902560" w:rsidP="003D2F2C">
            <w:pPr>
              <w:rPr>
                <w:b/>
                <w:sz w:val="16"/>
                <w:lang w:val="en-US"/>
              </w:rPr>
            </w:pPr>
            <w:r w:rsidRPr="002D4510">
              <w:rPr>
                <w:b/>
                <w:sz w:val="16"/>
                <w:lang w:val="en-US"/>
              </w:rPr>
              <w:t>Relevant acts/legislation</w:t>
            </w:r>
          </w:p>
        </w:tc>
      </w:tr>
      <w:tr w:rsidR="00902560" w:rsidRPr="002D4510" w14:paraId="788229DD" w14:textId="77777777" w:rsidTr="00902560">
        <w:tc>
          <w:tcPr>
            <w:tcW w:w="4928" w:type="dxa"/>
            <w:shd w:val="clear" w:color="auto" w:fill="auto"/>
          </w:tcPr>
          <w:p w14:paraId="2E3B1F3D" w14:textId="77777777" w:rsidR="00902560" w:rsidRPr="002D4510" w:rsidRDefault="00902560" w:rsidP="00E848A3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D2A2DBE" w14:textId="77777777" w:rsidR="00902560" w:rsidRPr="002D4510" w:rsidRDefault="00902560" w:rsidP="00E93E32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ED</w:t>
            </w:r>
          </w:p>
        </w:tc>
        <w:tc>
          <w:tcPr>
            <w:tcW w:w="425" w:type="dxa"/>
            <w:shd w:val="clear" w:color="auto" w:fill="auto"/>
          </w:tcPr>
          <w:p w14:paraId="4629AFE9" w14:textId="77777777" w:rsidR="00902560" w:rsidRPr="002D4510" w:rsidRDefault="00902560" w:rsidP="00E93E32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EL</w:t>
            </w:r>
          </w:p>
        </w:tc>
        <w:tc>
          <w:tcPr>
            <w:tcW w:w="425" w:type="dxa"/>
            <w:shd w:val="clear" w:color="auto" w:fill="auto"/>
          </w:tcPr>
          <w:p w14:paraId="484E47F9" w14:textId="77777777" w:rsidR="00902560" w:rsidRPr="002D4510" w:rsidRDefault="00902560" w:rsidP="00E93E32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VA</w:t>
            </w:r>
          </w:p>
        </w:tc>
        <w:tc>
          <w:tcPr>
            <w:tcW w:w="2693" w:type="dxa"/>
            <w:shd w:val="clear" w:color="auto" w:fill="auto"/>
          </w:tcPr>
          <w:p w14:paraId="7E2BFC7C" w14:textId="77777777" w:rsidR="00902560" w:rsidRPr="002D4510" w:rsidRDefault="00902560">
            <w:pPr>
              <w:rPr>
                <w:sz w:val="16"/>
                <w:lang w:val="en-US"/>
              </w:rPr>
            </w:pPr>
          </w:p>
        </w:tc>
      </w:tr>
      <w:tr w:rsidR="00902560" w:rsidRPr="002D4510" w14:paraId="538BF670" w14:textId="77777777" w:rsidTr="00902560">
        <w:tc>
          <w:tcPr>
            <w:tcW w:w="4928" w:type="dxa"/>
            <w:shd w:val="clear" w:color="auto" w:fill="auto"/>
          </w:tcPr>
          <w:p w14:paraId="348CF733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i/>
                <w:sz w:val="16"/>
                <w:lang w:val="en-US"/>
              </w:rPr>
              <w:t>Horizontal</w:t>
            </w:r>
            <w:r w:rsidRPr="002D4510">
              <w:rPr>
                <w:sz w:val="16"/>
                <w:lang w:val="en-US"/>
              </w:rPr>
              <w:t>: framework legislation</w:t>
            </w:r>
          </w:p>
        </w:tc>
        <w:tc>
          <w:tcPr>
            <w:tcW w:w="709" w:type="dxa"/>
            <w:shd w:val="clear" w:color="auto" w:fill="auto"/>
          </w:tcPr>
          <w:p w14:paraId="1EF4395E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A499CD3" w14:textId="77777777" w:rsidR="00902560" w:rsidRPr="000F6818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511FDAE" w14:textId="77777777" w:rsidR="00902560" w:rsidRPr="000F6818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E3DCA6F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7" w:history="1">
              <w:r w:rsidR="00902560" w:rsidRPr="002D4510">
                <w:rPr>
                  <w:rStyle w:val="Hyperlink"/>
                  <w:sz w:val="16"/>
                </w:rPr>
                <w:t>Directive 2009/125/EC</w:t>
              </w:r>
            </w:hyperlink>
          </w:p>
        </w:tc>
      </w:tr>
      <w:tr w:rsidR="00902560" w:rsidRPr="002D4510" w14:paraId="6B794F4C" w14:textId="77777777" w:rsidTr="00902560">
        <w:tc>
          <w:tcPr>
            <w:tcW w:w="4928" w:type="dxa"/>
            <w:shd w:val="clear" w:color="auto" w:fill="auto"/>
          </w:tcPr>
          <w:p w14:paraId="3B7A191B" w14:textId="6131ED4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i/>
                <w:sz w:val="16"/>
                <w:lang w:val="en-US"/>
              </w:rPr>
              <w:t>Horizontal</w:t>
            </w:r>
            <w:r w:rsidRPr="002D4510">
              <w:rPr>
                <w:sz w:val="16"/>
                <w:lang w:val="en-US"/>
              </w:rPr>
              <w:t>: framework legislation</w:t>
            </w:r>
            <w:r w:rsidR="00F4502F">
              <w:rPr>
                <w:sz w:val="16"/>
                <w:lang w:val="en-US"/>
              </w:rPr>
              <w:t xml:space="preserve"> (Energy Labelling)</w:t>
            </w:r>
          </w:p>
        </w:tc>
        <w:tc>
          <w:tcPr>
            <w:tcW w:w="709" w:type="dxa"/>
            <w:shd w:val="clear" w:color="auto" w:fill="auto"/>
          </w:tcPr>
          <w:p w14:paraId="5621E24B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CF34E01" w14:textId="77777777" w:rsidR="00902560" w:rsidRPr="002D4510" w:rsidRDefault="00902560" w:rsidP="002D4510">
            <w:pPr>
              <w:jc w:val="center"/>
              <w:rPr>
                <w:sz w:val="16"/>
              </w:rPr>
            </w:pPr>
            <w:r w:rsidRPr="002D4510">
              <w:rPr>
                <w:sz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D0478BE" w14:textId="77777777" w:rsidR="00902560" w:rsidRPr="002D4510" w:rsidRDefault="00902560" w:rsidP="002D4510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F98FEF2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8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2017/1369</w:t>
              </w:r>
            </w:hyperlink>
          </w:p>
        </w:tc>
      </w:tr>
      <w:tr w:rsidR="00F4502F" w:rsidRPr="002D4510" w14:paraId="3B02CF1A" w14:textId="77777777" w:rsidTr="00902560">
        <w:tc>
          <w:tcPr>
            <w:tcW w:w="4928" w:type="dxa"/>
            <w:shd w:val="clear" w:color="auto" w:fill="auto"/>
          </w:tcPr>
          <w:p w14:paraId="0F0554BA" w14:textId="368CB30E" w:rsidR="00F4502F" w:rsidRPr="002D4510" w:rsidRDefault="00F4502F" w:rsidP="002D4510">
            <w:pPr>
              <w:rPr>
                <w:i/>
                <w:sz w:val="16"/>
                <w:lang w:val="en-US"/>
              </w:rPr>
            </w:pPr>
            <w:r w:rsidRPr="00F4502F">
              <w:rPr>
                <w:i/>
                <w:sz w:val="16"/>
                <w:lang w:val="en-US"/>
              </w:rPr>
              <w:t xml:space="preserve">Horizontal: </w:t>
            </w:r>
            <w:r>
              <w:rPr>
                <w:iCs/>
                <w:sz w:val="16"/>
                <w:lang w:val="en-US"/>
              </w:rPr>
              <w:t>EPREL implementing rules</w:t>
            </w:r>
          </w:p>
        </w:tc>
        <w:tc>
          <w:tcPr>
            <w:tcW w:w="709" w:type="dxa"/>
            <w:shd w:val="clear" w:color="auto" w:fill="auto"/>
          </w:tcPr>
          <w:p w14:paraId="5A901A6B" w14:textId="77777777" w:rsidR="00F4502F" w:rsidRPr="002D4510" w:rsidRDefault="00F4502F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5525336" w14:textId="02C40708" w:rsidR="00F4502F" w:rsidRPr="002D4510" w:rsidRDefault="00F4502F" w:rsidP="002D4510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24F1E61" w14:textId="77777777" w:rsidR="00F4502F" w:rsidRPr="002D4510" w:rsidRDefault="00F4502F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04D27F5" w14:textId="62A5690C" w:rsidR="00F4502F" w:rsidRPr="00F4502F" w:rsidRDefault="007924EE" w:rsidP="002D4510">
            <w:pPr>
              <w:rPr>
                <w:rStyle w:val="Hyperlink"/>
                <w:sz w:val="16"/>
              </w:rPr>
            </w:pPr>
            <w:hyperlink r:id="rId9" w:history="1">
              <w:proofErr w:type="spellStart"/>
              <w:r w:rsidR="00F4502F" w:rsidRPr="00F4502F">
                <w:rPr>
                  <w:rStyle w:val="Hyperlink"/>
                  <w:sz w:val="16"/>
                </w:rPr>
                <w:t>Regulation</w:t>
              </w:r>
              <w:proofErr w:type="spellEnd"/>
              <w:r w:rsidR="00F4502F" w:rsidRPr="00F4502F">
                <w:rPr>
                  <w:rStyle w:val="Hyperlink"/>
                  <w:sz w:val="16"/>
                </w:rPr>
                <w:t xml:space="preserve"> (EU) 2024/994</w:t>
              </w:r>
            </w:hyperlink>
          </w:p>
        </w:tc>
      </w:tr>
      <w:tr w:rsidR="00902560" w:rsidRPr="002D4510" w14:paraId="307F834D" w14:textId="77777777" w:rsidTr="00902560">
        <w:tc>
          <w:tcPr>
            <w:tcW w:w="4928" w:type="dxa"/>
            <w:shd w:val="clear" w:color="auto" w:fill="auto"/>
          </w:tcPr>
          <w:p w14:paraId="27E3F818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i/>
                <w:sz w:val="16"/>
                <w:lang w:val="en-US"/>
              </w:rPr>
              <w:t>Horizontal</w:t>
            </w:r>
            <w:r w:rsidRPr="002D4510">
              <w:rPr>
                <w:sz w:val="16"/>
                <w:lang w:val="en-US"/>
              </w:rPr>
              <w:t>: Guidelines on self-regulation/VAs</w:t>
            </w:r>
          </w:p>
        </w:tc>
        <w:tc>
          <w:tcPr>
            <w:tcW w:w="709" w:type="dxa"/>
            <w:shd w:val="clear" w:color="auto" w:fill="auto"/>
          </w:tcPr>
          <w:p w14:paraId="6FB17055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52F4EE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2F2246C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</w:tcPr>
          <w:p w14:paraId="1E6C016D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0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Recommendation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2016/2125</w:t>
              </w:r>
            </w:hyperlink>
          </w:p>
        </w:tc>
      </w:tr>
      <w:tr w:rsidR="00902560" w:rsidRPr="0004077C" w14:paraId="6EC3E0E9" w14:textId="77777777" w:rsidTr="00902560">
        <w:tc>
          <w:tcPr>
            <w:tcW w:w="4928" w:type="dxa"/>
            <w:shd w:val="clear" w:color="auto" w:fill="auto"/>
          </w:tcPr>
          <w:p w14:paraId="26DCDD24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i/>
                <w:sz w:val="16"/>
                <w:lang w:val="en-US"/>
              </w:rPr>
              <w:t>Horizontal</w:t>
            </w:r>
            <w:r w:rsidRPr="002D4510">
              <w:rPr>
                <w:sz w:val="16"/>
                <w:lang w:val="en-US"/>
              </w:rPr>
              <w:t xml:space="preserve">: Standby / off mode consumption </w:t>
            </w:r>
          </w:p>
        </w:tc>
        <w:tc>
          <w:tcPr>
            <w:tcW w:w="709" w:type="dxa"/>
            <w:shd w:val="clear" w:color="auto" w:fill="auto"/>
          </w:tcPr>
          <w:p w14:paraId="021C827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AC53D7C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BD4915F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CC60479" w14:textId="3B8A9B94" w:rsidR="0078407E" w:rsidRDefault="007924EE" w:rsidP="002D4510">
            <w:pPr>
              <w:rPr>
                <w:rStyle w:val="Hyperlink"/>
                <w:sz w:val="16"/>
                <w:lang w:val="en-IE"/>
              </w:rPr>
            </w:pPr>
            <w:hyperlink r:id="rId11" w:history="1">
              <w:r w:rsidR="00902560" w:rsidRPr="00AF3C91">
                <w:rPr>
                  <w:rStyle w:val="Hyperlink"/>
                  <w:sz w:val="16"/>
                  <w:lang w:val="en-IE"/>
                </w:rPr>
                <w:t>Regulation (EC) 1275 /2008</w:t>
              </w:r>
            </w:hyperlink>
            <w:r w:rsidR="0004077C">
              <w:rPr>
                <w:rStyle w:val="FootnoteReference"/>
                <w:rFonts w:cs="Times New Roman"/>
                <w:color w:val="0000FF"/>
                <w:sz w:val="16"/>
                <w:u w:val="single"/>
                <w:lang w:val="en-IE"/>
              </w:rPr>
              <w:footnoteReference w:id="3"/>
            </w:r>
            <w:r w:rsidR="0078407E" w:rsidRPr="0078407E">
              <w:rPr>
                <w:rStyle w:val="Hyperlink"/>
                <w:sz w:val="16"/>
                <w:lang w:val="en-IE"/>
              </w:rPr>
              <w:t xml:space="preserve"> </w:t>
            </w:r>
          </w:p>
          <w:p w14:paraId="44D9B364" w14:textId="4A15F541" w:rsidR="00902560" w:rsidRPr="0078407E" w:rsidRDefault="007924EE" w:rsidP="002D4510">
            <w:pPr>
              <w:rPr>
                <w:rStyle w:val="Hyperlink"/>
                <w:sz w:val="16"/>
                <w:lang w:val="en-IE"/>
              </w:rPr>
            </w:pPr>
            <w:hyperlink r:id="rId12" w:history="1">
              <w:r w:rsidR="00AF3C91" w:rsidRPr="00AF3C91">
                <w:rPr>
                  <w:rStyle w:val="Hyperlink"/>
                  <w:sz w:val="16"/>
                  <w:lang w:val="en-IE"/>
                </w:rPr>
                <w:t>Regulation (EU) 2023/826</w:t>
              </w:r>
            </w:hyperlink>
            <w:r w:rsidR="0078407E" w:rsidRPr="0078407E">
              <w:rPr>
                <w:rStyle w:val="Hyperlink"/>
                <w:sz w:val="16"/>
                <w:lang w:val="en-IE"/>
              </w:rPr>
              <w:t xml:space="preserve"> </w:t>
            </w:r>
            <w:r w:rsidR="0004077C">
              <w:rPr>
                <w:rStyle w:val="FootnoteReference"/>
                <w:rFonts w:cs="Times New Roman"/>
                <w:color w:val="0000FF"/>
                <w:sz w:val="16"/>
                <w:u w:val="single"/>
                <w:lang w:val="en-IE"/>
              </w:rPr>
              <w:footnoteReference w:id="4"/>
            </w:r>
          </w:p>
        </w:tc>
      </w:tr>
      <w:tr w:rsidR="00902560" w:rsidRPr="002D4510" w14:paraId="595D291C" w14:textId="77777777" w:rsidTr="00902560">
        <w:tc>
          <w:tcPr>
            <w:tcW w:w="4928" w:type="dxa"/>
            <w:shd w:val="clear" w:color="auto" w:fill="auto"/>
          </w:tcPr>
          <w:p w14:paraId="6B9845D3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 xml:space="preserve">Welding equipment </w:t>
            </w:r>
          </w:p>
        </w:tc>
        <w:tc>
          <w:tcPr>
            <w:tcW w:w="709" w:type="dxa"/>
            <w:shd w:val="clear" w:color="auto" w:fill="auto"/>
          </w:tcPr>
          <w:p w14:paraId="4BBBA12B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822CFA6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A851C1F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F94C52E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2019/1784</w:t>
              </w:r>
            </w:hyperlink>
          </w:p>
        </w:tc>
      </w:tr>
      <w:tr w:rsidR="00902560" w:rsidRPr="002D4510" w14:paraId="423E4DC7" w14:textId="77777777" w:rsidTr="00902560">
        <w:tc>
          <w:tcPr>
            <w:tcW w:w="4928" w:type="dxa"/>
            <w:shd w:val="clear" w:color="auto" w:fill="auto"/>
          </w:tcPr>
          <w:p w14:paraId="65FF083D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Power transformers</w:t>
            </w:r>
          </w:p>
        </w:tc>
        <w:tc>
          <w:tcPr>
            <w:tcW w:w="709" w:type="dxa"/>
            <w:shd w:val="clear" w:color="auto" w:fill="auto"/>
          </w:tcPr>
          <w:p w14:paraId="03EBE9AD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C703957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854678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9141389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4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548/2014</w:t>
              </w:r>
            </w:hyperlink>
          </w:p>
        </w:tc>
      </w:tr>
      <w:tr w:rsidR="00902560" w:rsidRPr="002D4510" w14:paraId="7B234A8A" w14:textId="77777777" w:rsidTr="00902560">
        <w:tc>
          <w:tcPr>
            <w:tcW w:w="4928" w:type="dxa"/>
            <w:shd w:val="clear" w:color="auto" w:fill="auto"/>
          </w:tcPr>
          <w:p w14:paraId="6B3AB16B" w14:textId="18913BB0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Electric motors + var</w:t>
            </w:r>
            <w:r w:rsidR="00522DA8">
              <w:rPr>
                <w:sz w:val="16"/>
                <w:lang w:val="en-US"/>
              </w:rPr>
              <w:t>iable</w:t>
            </w:r>
            <w:r w:rsidRPr="002D4510">
              <w:rPr>
                <w:sz w:val="16"/>
                <w:lang w:val="en-US"/>
              </w:rPr>
              <w:t xml:space="preserve"> speed drives</w:t>
            </w:r>
            <w:r w:rsidR="00522DA8">
              <w:rPr>
                <w:sz w:val="16"/>
                <w:lang w:val="en-US"/>
              </w:rPr>
              <w:t xml:space="preserve"> (VSDs)</w:t>
            </w:r>
          </w:p>
        </w:tc>
        <w:tc>
          <w:tcPr>
            <w:tcW w:w="709" w:type="dxa"/>
            <w:shd w:val="clear" w:color="auto" w:fill="auto"/>
          </w:tcPr>
          <w:p w14:paraId="45B545D0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64424C9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F442643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47C99C1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5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2019/1781</w:t>
              </w:r>
            </w:hyperlink>
          </w:p>
        </w:tc>
      </w:tr>
      <w:tr w:rsidR="00902560" w:rsidRPr="002D4510" w14:paraId="58D47F7C" w14:textId="77777777" w:rsidTr="00902560">
        <w:tc>
          <w:tcPr>
            <w:tcW w:w="4928" w:type="dxa"/>
            <w:shd w:val="clear" w:color="auto" w:fill="auto"/>
          </w:tcPr>
          <w:p w14:paraId="13EF90A3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Water pumps</w:t>
            </w:r>
          </w:p>
        </w:tc>
        <w:tc>
          <w:tcPr>
            <w:tcW w:w="709" w:type="dxa"/>
            <w:shd w:val="clear" w:color="auto" w:fill="auto"/>
          </w:tcPr>
          <w:p w14:paraId="688C8478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C2E5D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CF7E7FB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D8B6CAA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6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547/2012</w:t>
              </w:r>
            </w:hyperlink>
          </w:p>
        </w:tc>
      </w:tr>
      <w:tr w:rsidR="00902560" w:rsidRPr="002D4510" w14:paraId="3BE99D63" w14:textId="77777777" w:rsidTr="00902560">
        <w:tc>
          <w:tcPr>
            <w:tcW w:w="4928" w:type="dxa"/>
            <w:shd w:val="clear" w:color="auto" w:fill="auto"/>
          </w:tcPr>
          <w:p w14:paraId="6B2BAE0E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Circulators</w:t>
            </w:r>
          </w:p>
        </w:tc>
        <w:tc>
          <w:tcPr>
            <w:tcW w:w="709" w:type="dxa"/>
            <w:shd w:val="clear" w:color="auto" w:fill="auto"/>
          </w:tcPr>
          <w:p w14:paraId="05C1528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487362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234F90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541E48C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7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(EC) 641/2009</w:t>
              </w:r>
            </w:hyperlink>
          </w:p>
        </w:tc>
      </w:tr>
      <w:tr w:rsidR="00902560" w:rsidRPr="002D4510" w14:paraId="0E779A68" w14:textId="77777777" w:rsidTr="00902560">
        <w:tc>
          <w:tcPr>
            <w:tcW w:w="4928" w:type="dxa"/>
            <w:shd w:val="clear" w:color="auto" w:fill="auto"/>
          </w:tcPr>
          <w:p w14:paraId="0C47A03B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Industrial fans</w:t>
            </w:r>
          </w:p>
        </w:tc>
        <w:tc>
          <w:tcPr>
            <w:tcW w:w="709" w:type="dxa"/>
            <w:shd w:val="clear" w:color="auto" w:fill="auto"/>
          </w:tcPr>
          <w:p w14:paraId="32DAB2EE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B0F107B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BF8051D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4E91FD9" w14:textId="46147AF6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18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327/2011</w:t>
              </w:r>
            </w:hyperlink>
            <w:r w:rsidR="00FD07FD">
              <w:rPr>
                <w:rStyle w:val="Hyperlink"/>
                <w:sz w:val="16"/>
              </w:rPr>
              <w:br/>
            </w:r>
            <w:hyperlink r:id="rId19" w:history="1">
              <w:proofErr w:type="spellStart"/>
              <w:r w:rsidR="00FD07FD" w:rsidRPr="00FD07FD">
                <w:rPr>
                  <w:rStyle w:val="Hyperlink"/>
                  <w:sz w:val="16"/>
                </w:rPr>
                <w:t>Regulation</w:t>
              </w:r>
              <w:proofErr w:type="spellEnd"/>
              <w:r w:rsidR="00FD07FD" w:rsidRPr="00FD07FD">
                <w:rPr>
                  <w:rStyle w:val="Hyperlink"/>
                  <w:sz w:val="16"/>
                </w:rPr>
                <w:t xml:space="preserve"> (EU) 2024/1834</w:t>
              </w:r>
            </w:hyperlink>
          </w:p>
        </w:tc>
      </w:tr>
      <w:tr w:rsidR="00A273EE" w:rsidRPr="002D4510" w14:paraId="345CC310" w14:textId="77777777" w:rsidTr="00902560">
        <w:tc>
          <w:tcPr>
            <w:tcW w:w="4928" w:type="dxa"/>
            <w:vMerge w:val="restart"/>
            <w:shd w:val="clear" w:color="auto" w:fill="auto"/>
          </w:tcPr>
          <w:p w14:paraId="1D6B41B4" w14:textId="77777777" w:rsidR="00A273EE" w:rsidRPr="002D4510" w:rsidRDefault="00A273EE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Professional refrigeration equipment</w:t>
            </w:r>
          </w:p>
        </w:tc>
        <w:tc>
          <w:tcPr>
            <w:tcW w:w="709" w:type="dxa"/>
            <w:shd w:val="clear" w:color="auto" w:fill="auto"/>
          </w:tcPr>
          <w:p w14:paraId="36C45987" w14:textId="77777777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5AB604B" w14:textId="77777777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A99E554" w14:textId="77777777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CFF9751" w14:textId="77777777" w:rsidR="00A273EE" w:rsidRPr="002D4510" w:rsidRDefault="007924EE" w:rsidP="002D4510">
            <w:pPr>
              <w:rPr>
                <w:rStyle w:val="Hyperlink"/>
                <w:sz w:val="16"/>
              </w:rPr>
            </w:pPr>
            <w:hyperlink r:id="rId20" w:history="1">
              <w:proofErr w:type="spellStart"/>
              <w:r w:rsidR="00A273EE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A273EE" w:rsidRPr="002D4510">
                <w:rPr>
                  <w:rStyle w:val="Hyperlink"/>
                  <w:sz w:val="16"/>
                </w:rPr>
                <w:t xml:space="preserve"> (EU) 2015/1095</w:t>
              </w:r>
            </w:hyperlink>
          </w:p>
        </w:tc>
      </w:tr>
      <w:tr w:rsidR="00A273EE" w:rsidRPr="002D4510" w14:paraId="59D2E798" w14:textId="77777777" w:rsidTr="00902560">
        <w:tc>
          <w:tcPr>
            <w:tcW w:w="4928" w:type="dxa"/>
            <w:vMerge/>
            <w:shd w:val="clear" w:color="auto" w:fill="auto"/>
          </w:tcPr>
          <w:p w14:paraId="7E9E8FEA" w14:textId="77777777" w:rsidR="00A273EE" w:rsidRPr="002D4510" w:rsidRDefault="00A273EE" w:rsidP="002D451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403F441" w14:textId="77777777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6BE18FC" w14:textId="0B0B86AB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5D15E4E" w14:textId="77777777" w:rsidR="00A273EE" w:rsidRPr="002D4510" w:rsidRDefault="00A273EE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C1B993F" w14:textId="1F5F7DF6" w:rsidR="00A273EE" w:rsidRDefault="007924EE" w:rsidP="002D4510">
            <w:hyperlink r:id="rId21" w:history="1">
              <w:proofErr w:type="spellStart"/>
              <w:r w:rsidR="00A273EE">
                <w:rPr>
                  <w:rStyle w:val="Hyperlink"/>
                  <w:sz w:val="16"/>
                </w:rPr>
                <w:t>Regulation</w:t>
              </w:r>
              <w:proofErr w:type="spellEnd"/>
              <w:r w:rsidR="00A273EE">
                <w:rPr>
                  <w:rStyle w:val="Hyperlink"/>
                  <w:sz w:val="16"/>
                </w:rPr>
                <w:t xml:space="preserve"> (EU) 2015/1094</w:t>
              </w:r>
            </w:hyperlink>
          </w:p>
        </w:tc>
      </w:tr>
      <w:tr w:rsidR="00902560" w:rsidRPr="002D4510" w14:paraId="33FEFB40" w14:textId="77777777" w:rsidTr="00902560">
        <w:tc>
          <w:tcPr>
            <w:tcW w:w="4928" w:type="dxa"/>
            <w:shd w:val="clear" w:color="auto" w:fill="auto"/>
          </w:tcPr>
          <w:p w14:paraId="65B3FEF9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Air heating/cooling products</w:t>
            </w:r>
          </w:p>
        </w:tc>
        <w:tc>
          <w:tcPr>
            <w:tcW w:w="709" w:type="dxa"/>
            <w:shd w:val="clear" w:color="auto" w:fill="auto"/>
          </w:tcPr>
          <w:p w14:paraId="45497F35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FA1EB8C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1D624C9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F4E256F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22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2016/2281</w:t>
              </w:r>
            </w:hyperlink>
          </w:p>
        </w:tc>
      </w:tr>
      <w:tr w:rsidR="00902560" w:rsidRPr="002D4510" w14:paraId="72796E62" w14:textId="77777777" w:rsidTr="00902560">
        <w:tc>
          <w:tcPr>
            <w:tcW w:w="4928" w:type="dxa"/>
            <w:shd w:val="clear" w:color="auto" w:fill="auto"/>
          </w:tcPr>
          <w:p w14:paraId="57F99D9E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External power supplies</w:t>
            </w:r>
          </w:p>
        </w:tc>
        <w:tc>
          <w:tcPr>
            <w:tcW w:w="709" w:type="dxa"/>
            <w:shd w:val="clear" w:color="auto" w:fill="auto"/>
          </w:tcPr>
          <w:p w14:paraId="1E20884C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119938A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D3DFD5C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E2D7F4C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2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2019/1782</w:t>
              </w:r>
            </w:hyperlink>
          </w:p>
        </w:tc>
      </w:tr>
      <w:tr w:rsidR="00902560" w:rsidRPr="002D4510" w14:paraId="24DD8035" w14:textId="77777777" w:rsidTr="00902560">
        <w:tc>
          <w:tcPr>
            <w:tcW w:w="4928" w:type="dxa"/>
            <w:shd w:val="clear" w:color="auto" w:fill="auto"/>
          </w:tcPr>
          <w:p w14:paraId="378C9565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Computers</w:t>
            </w:r>
          </w:p>
        </w:tc>
        <w:tc>
          <w:tcPr>
            <w:tcW w:w="709" w:type="dxa"/>
            <w:shd w:val="clear" w:color="auto" w:fill="auto"/>
          </w:tcPr>
          <w:p w14:paraId="274C1DD5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E213B90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BF6CC38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6055011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24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617/2013</w:t>
              </w:r>
            </w:hyperlink>
          </w:p>
        </w:tc>
      </w:tr>
      <w:tr w:rsidR="00902560" w:rsidRPr="002D4510" w14:paraId="1870E3CC" w14:textId="77777777" w:rsidTr="00902560">
        <w:tc>
          <w:tcPr>
            <w:tcW w:w="4928" w:type="dxa"/>
            <w:shd w:val="clear" w:color="auto" w:fill="auto"/>
          </w:tcPr>
          <w:p w14:paraId="608C3789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Servers and data storage products</w:t>
            </w:r>
          </w:p>
        </w:tc>
        <w:tc>
          <w:tcPr>
            <w:tcW w:w="709" w:type="dxa"/>
            <w:shd w:val="clear" w:color="auto" w:fill="auto"/>
          </w:tcPr>
          <w:p w14:paraId="7E3B6B24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88A4541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B8FAE25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218B1FC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25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2019/424</w:t>
              </w:r>
            </w:hyperlink>
          </w:p>
        </w:tc>
      </w:tr>
      <w:tr w:rsidR="00902560" w:rsidRPr="002D4510" w14:paraId="27974E53" w14:textId="77777777" w:rsidTr="00902560">
        <w:tc>
          <w:tcPr>
            <w:tcW w:w="4928" w:type="dxa"/>
            <w:shd w:val="clear" w:color="auto" w:fill="auto"/>
          </w:tcPr>
          <w:p w14:paraId="3DDFB505" w14:textId="1664B7B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Simple set-top boxes</w:t>
            </w:r>
            <w:r w:rsidR="00310465">
              <w:rPr>
                <w:sz w:val="16"/>
                <w:lang w:val="en-US"/>
              </w:rPr>
              <w:t xml:space="preserve"> </w:t>
            </w:r>
            <w:r w:rsidR="004E256F">
              <w:rPr>
                <w:sz w:val="16"/>
                <w:lang w:val="en-US"/>
              </w:rPr>
              <w:t>–</w:t>
            </w:r>
            <w:r w:rsidR="00310465">
              <w:rPr>
                <w:sz w:val="16"/>
                <w:lang w:val="en-US"/>
              </w:rPr>
              <w:t xml:space="preserve"> REPEALED</w:t>
            </w:r>
            <w:r w:rsidR="004E256F">
              <w:rPr>
                <w:sz w:val="16"/>
                <w:lang w:val="en-US"/>
              </w:rPr>
              <w:t xml:space="preserve"> FROM </w:t>
            </w:r>
            <w:proofErr w:type="gramStart"/>
            <w:r w:rsidR="004E256F">
              <w:rPr>
                <w:sz w:val="16"/>
                <w:lang w:val="en-US"/>
              </w:rPr>
              <w:t>9  MAY</w:t>
            </w:r>
            <w:proofErr w:type="gramEnd"/>
            <w:r w:rsidR="004E256F">
              <w:rPr>
                <w:sz w:val="16"/>
                <w:lang w:val="en-US"/>
              </w:rPr>
              <w:t xml:space="preserve"> 2025</w:t>
            </w:r>
          </w:p>
        </w:tc>
        <w:tc>
          <w:tcPr>
            <w:tcW w:w="709" w:type="dxa"/>
            <w:shd w:val="clear" w:color="auto" w:fill="auto"/>
          </w:tcPr>
          <w:p w14:paraId="4A30453A" w14:textId="77777777" w:rsidR="00902560" w:rsidRPr="00310465" w:rsidRDefault="00902560" w:rsidP="002D4510">
            <w:pPr>
              <w:jc w:val="center"/>
              <w:rPr>
                <w:strike/>
                <w:sz w:val="16"/>
                <w:lang w:val="en-US"/>
              </w:rPr>
            </w:pPr>
            <w:r w:rsidRPr="00310465">
              <w:rPr>
                <w:strike/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8DC95B1" w14:textId="77777777" w:rsidR="00902560" w:rsidRPr="00310465" w:rsidRDefault="00902560" w:rsidP="002D4510">
            <w:pPr>
              <w:jc w:val="center"/>
              <w:rPr>
                <w:strike/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167760E" w14:textId="77777777" w:rsidR="00902560" w:rsidRPr="00310465" w:rsidRDefault="00902560" w:rsidP="002D4510">
            <w:pPr>
              <w:jc w:val="center"/>
              <w:rPr>
                <w:strike/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928A6E3" w14:textId="77777777" w:rsidR="00902560" w:rsidRPr="000A7E1E" w:rsidRDefault="007924EE" w:rsidP="002D4510">
            <w:pPr>
              <w:rPr>
                <w:rStyle w:val="Hyperlink"/>
                <w:sz w:val="16"/>
              </w:rPr>
            </w:pPr>
            <w:hyperlink r:id="rId26" w:history="1">
              <w:proofErr w:type="spellStart"/>
              <w:r w:rsidR="00902560" w:rsidRPr="000A7E1E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0A7E1E">
                <w:rPr>
                  <w:rStyle w:val="Hyperlink"/>
                  <w:sz w:val="16"/>
                </w:rPr>
                <w:t xml:space="preserve"> (EU) 107/2009</w:t>
              </w:r>
            </w:hyperlink>
          </w:p>
        </w:tc>
      </w:tr>
      <w:tr w:rsidR="00902560" w:rsidRPr="002D4510" w14:paraId="2D6BB065" w14:textId="77777777" w:rsidTr="00902560">
        <w:tc>
          <w:tcPr>
            <w:tcW w:w="4928" w:type="dxa"/>
            <w:shd w:val="clear" w:color="auto" w:fill="auto"/>
          </w:tcPr>
          <w:p w14:paraId="72A48EE8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Vacuum cleaners</w:t>
            </w:r>
          </w:p>
        </w:tc>
        <w:tc>
          <w:tcPr>
            <w:tcW w:w="709" w:type="dxa"/>
            <w:shd w:val="clear" w:color="auto" w:fill="auto"/>
          </w:tcPr>
          <w:p w14:paraId="2E0B426F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1006263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6CB1D13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92722B8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27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666/2013</w:t>
              </w:r>
            </w:hyperlink>
          </w:p>
        </w:tc>
      </w:tr>
      <w:tr w:rsidR="005A7C16" w:rsidRPr="002D4510" w14:paraId="1EFE8EF8" w14:textId="77777777" w:rsidTr="004F1098">
        <w:trPr>
          <w:trHeight w:val="92"/>
        </w:trPr>
        <w:tc>
          <w:tcPr>
            <w:tcW w:w="4928" w:type="dxa"/>
            <w:vMerge w:val="restart"/>
            <w:shd w:val="clear" w:color="auto" w:fill="auto"/>
          </w:tcPr>
          <w:p w14:paraId="2FD66401" w14:textId="37C0315B" w:rsidR="005A7C16" w:rsidRPr="002D4510" w:rsidRDefault="00404DED" w:rsidP="004F109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Mobile </w:t>
            </w:r>
            <w:r w:rsidR="005A7C16">
              <w:rPr>
                <w:sz w:val="16"/>
                <w:lang w:val="en-US"/>
              </w:rPr>
              <w:t>phones and tablets</w:t>
            </w:r>
          </w:p>
        </w:tc>
        <w:tc>
          <w:tcPr>
            <w:tcW w:w="709" w:type="dxa"/>
            <w:shd w:val="clear" w:color="auto" w:fill="auto"/>
          </w:tcPr>
          <w:p w14:paraId="4EC74A03" w14:textId="77777777" w:rsidR="005A7C16" w:rsidRPr="002D4510" w:rsidRDefault="005A7C16" w:rsidP="004F1098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E6F3226" w14:textId="77777777" w:rsidR="005A7C16" w:rsidRPr="002D4510" w:rsidRDefault="005A7C16" w:rsidP="004F1098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AE3CC93" w14:textId="77777777" w:rsidR="005A7C16" w:rsidRPr="002D4510" w:rsidRDefault="005A7C16" w:rsidP="004F1098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02BE50A" w14:textId="77777777" w:rsidR="005A7C16" w:rsidRDefault="007924EE" w:rsidP="004F1098">
            <w:hyperlink r:id="rId28" w:history="1">
              <w:proofErr w:type="spellStart"/>
              <w:r w:rsidR="005A7C16">
                <w:rPr>
                  <w:rStyle w:val="Hyperlink"/>
                  <w:sz w:val="16"/>
                </w:rPr>
                <w:t>Regulation</w:t>
              </w:r>
              <w:proofErr w:type="spellEnd"/>
              <w:r w:rsidR="005A7C16">
                <w:rPr>
                  <w:rStyle w:val="Hyperlink"/>
                  <w:sz w:val="16"/>
                </w:rPr>
                <w:t xml:space="preserve"> (EU) 2023/1670</w:t>
              </w:r>
            </w:hyperlink>
          </w:p>
        </w:tc>
      </w:tr>
      <w:tr w:rsidR="005A7C16" w:rsidRPr="002D4510" w14:paraId="38EAE755" w14:textId="77777777" w:rsidTr="004F1098">
        <w:trPr>
          <w:trHeight w:val="91"/>
        </w:trPr>
        <w:tc>
          <w:tcPr>
            <w:tcW w:w="4928" w:type="dxa"/>
            <w:vMerge/>
            <w:shd w:val="clear" w:color="auto" w:fill="auto"/>
          </w:tcPr>
          <w:p w14:paraId="26BF8DDF" w14:textId="77777777" w:rsidR="005A7C16" w:rsidRDefault="005A7C16" w:rsidP="004F1098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DB26C52" w14:textId="77777777" w:rsidR="005A7C16" w:rsidRDefault="005A7C16" w:rsidP="004F1098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0F24421" w14:textId="77777777" w:rsidR="005A7C16" w:rsidRPr="002D4510" w:rsidRDefault="005A7C16" w:rsidP="004F1098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2C849F" w14:textId="77777777" w:rsidR="005A7C16" w:rsidRPr="002D4510" w:rsidRDefault="005A7C16" w:rsidP="004F1098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BE8B169" w14:textId="77777777" w:rsidR="005A7C16" w:rsidRPr="00310465" w:rsidRDefault="007924EE" w:rsidP="004F1098">
            <w:pPr>
              <w:rPr>
                <w:rStyle w:val="Hyperlink"/>
                <w:sz w:val="16"/>
              </w:rPr>
            </w:pPr>
            <w:hyperlink r:id="rId29" w:history="1">
              <w:proofErr w:type="spellStart"/>
              <w:r w:rsidR="005A7C16" w:rsidRPr="00310465">
                <w:rPr>
                  <w:rStyle w:val="Hyperlink"/>
                  <w:sz w:val="16"/>
                </w:rPr>
                <w:t>Regulation</w:t>
              </w:r>
              <w:proofErr w:type="spellEnd"/>
              <w:r w:rsidR="005A7C16" w:rsidRPr="00310465">
                <w:rPr>
                  <w:rStyle w:val="Hyperlink"/>
                  <w:sz w:val="16"/>
                </w:rPr>
                <w:t xml:space="preserve"> (EU) 2023/1669</w:t>
              </w:r>
            </w:hyperlink>
          </w:p>
        </w:tc>
      </w:tr>
      <w:tr w:rsidR="00902560" w:rsidRPr="002D4510" w14:paraId="2CE22FEF" w14:textId="77777777" w:rsidTr="00902560">
        <w:tc>
          <w:tcPr>
            <w:tcW w:w="4928" w:type="dxa"/>
            <w:vMerge w:val="restart"/>
            <w:shd w:val="clear" w:color="auto" w:fill="auto"/>
          </w:tcPr>
          <w:p w14:paraId="175ACFB0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TVs/Electronic displays</w:t>
            </w:r>
          </w:p>
        </w:tc>
        <w:tc>
          <w:tcPr>
            <w:tcW w:w="709" w:type="dxa"/>
            <w:shd w:val="clear" w:color="auto" w:fill="auto"/>
          </w:tcPr>
          <w:p w14:paraId="11DE40DF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66B6BC1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2117C31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3D63CAA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30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2019/2021</w:t>
              </w:r>
            </w:hyperlink>
          </w:p>
        </w:tc>
      </w:tr>
      <w:tr w:rsidR="00902560" w:rsidRPr="002D4510" w14:paraId="5F4FCA1A" w14:textId="77777777" w:rsidTr="00902560">
        <w:tc>
          <w:tcPr>
            <w:tcW w:w="4928" w:type="dxa"/>
            <w:vMerge/>
            <w:shd w:val="clear" w:color="auto" w:fill="auto"/>
          </w:tcPr>
          <w:p w14:paraId="7C55A60F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D07D2A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55EADDD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C40EFFE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243D503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31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2019/2013</w:t>
              </w:r>
            </w:hyperlink>
          </w:p>
        </w:tc>
      </w:tr>
      <w:tr w:rsidR="00902560" w:rsidRPr="002D4510" w14:paraId="030C9E91" w14:textId="77777777" w:rsidTr="00902560">
        <w:tc>
          <w:tcPr>
            <w:tcW w:w="4928" w:type="dxa"/>
            <w:vMerge w:val="restart"/>
            <w:shd w:val="clear" w:color="auto" w:fill="auto"/>
          </w:tcPr>
          <w:p w14:paraId="13092482" w14:textId="77777777" w:rsidR="00902560" w:rsidRPr="002D4510" w:rsidRDefault="00902560" w:rsidP="002D451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Light sources and control gears</w:t>
            </w:r>
          </w:p>
        </w:tc>
        <w:tc>
          <w:tcPr>
            <w:tcW w:w="709" w:type="dxa"/>
            <w:shd w:val="clear" w:color="auto" w:fill="auto"/>
          </w:tcPr>
          <w:p w14:paraId="60CA59A1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DDD5D7D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05862BF" w14:textId="77777777" w:rsidR="00902560" w:rsidRPr="002D4510" w:rsidRDefault="00902560" w:rsidP="002D451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9D1072A" w14:textId="77777777" w:rsidR="00902560" w:rsidRPr="002D4510" w:rsidRDefault="007924EE" w:rsidP="002D4510">
            <w:pPr>
              <w:rPr>
                <w:rStyle w:val="Hyperlink"/>
                <w:sz w:val="16"/>
              </w:rPr>
            </w:pPr>
            <w:hyperlink r:id="rId32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2019/2020</w:t>
              </w:r>
            </w:hyperlink>
          </w:p>
        </w:tc>
      </w:tr>
      <w:tr w:rsidR="00902560" w:rsidRPr="002D4510" w14:paraId="23AE14CC" w14:textId="77777777" w:rsidTr="00902560">
        <w:tc>
          <w:tcPr>
            <w:tcW w:w="4928" w:type="dxa"/>
            <w:vMerge/>
            <w:shd w:val="clear" w:color="auto" w:fill="auto"/>
          </w:tcPr>
          <w:p w14:paraId="162BDF05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C177B17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BD9FBA6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97BE10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C632C7A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3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2019/2015</w:t>
              </w:r>
            </w:hyperlink>
          </w:p>
        </w:tc>
      </w:tr>
      <w:tr w:rsidR="00902560" w:rsidRPr="002D4510" w14:paraId="5E8076F1" w14:textId="77777777" w:rsidTr="00902560">
        <w:tc>
          <w:tcPr>
            <w:tcW w:w="4928" w:type="dxa"/>
            <w:vMerge w:val="restart"/>
            <w:shd w:val="clear" w:color="auto" w:fill="auto"/>
          </w:tcPr>
          <w:p w14:paraId="68608CBB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Dishwashers</w:t>
            </w:r>
          </w:p>
        </w:tc>
        <w:tc>
          <w:tcPr>
            <w:tcW w:w="709" w:type="dxa"/>
            <w:shd w:val="clear" w:color="auto" w:fill="auto"/>
          </w:tcPr>
          <w:p w14:paraId="5B03CBBB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BABB10E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4B4440C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2A351A8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34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2019/2022</w:t>
              </w:r>
            </w:hyperlink>
          </w:p>
        </w:tc>
      </w:tr>
      <w:tr w:rsidR="00902560" w:rsidRPr="002D4510" w14:paraId="49C698A0" w14:textId="77777777" w:rsidTr="00902560">
        <w:tc>
          <w:tcPr>
            <w:tcW w:w="4928" w:type="dxa"/>
            <w:vMerge/>
            <w:shd w:val="clear" w:color="auto" w:fill="auto"/>
          </w:tcPr>
          <w:p w14:paraId="015FDE63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5E31F7B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53B8F46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8F42A59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A0981D5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35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2019/2017</w:t>
              </w:r>
            </w:hyperlink>
          </w:p>
        </w:tc>
      </w:tr>
      <w:tr w:rsidR="00902560" w:rsidRPr="002D4510" w14:paraId="20BE4BF2" w14:textId="77777777" w:rsidTr="00902560">
        <w:tc>
          <w:tcPr>
            <w:tcW w:w="4928" w:type="dxa"/>
            <w:vMerge w:val="restart"/>
            <w:shd w:val="clear" w:color="auto" w:fill="auto"/>
          </w:tcPr>
          <w:p w14:paraId="62DA2091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 xml:space="preserve">Washing machines + washer-dryers  </w:t>
            </w:r>
          </w:p>
        </w:tc>
        <w:tc>
          <w:tcPr>
            <w:tcW w:w="709" w:type="dxa"/>
            <w:shd w:val="clear" w:color="auto" w:fill="auto"/>
          </w:tcPr>
          <w:p w14:paraId="652050D6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3CA0CBE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9579730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04FCED3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36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2019/2023</w:t>
              </w:r>
            </w:hyperlink>
          </w:p>
        </w:tc>
      </w:tr>
      <w:tr w:rsidR="00902560" w:rsidRPr="002D4510" w14:paraId="31706115" w14:textId="77777777" w:rsidTr="00902560">
        <w:tc>
          <w:tcPr>
            <w:tcW w:w="4928" w:type="dxa"/>
            <w:vMerge/>
            <w:shd w:val="clear" w:color="auto" w:fill="auto"/>
          </w:tcPr>
          <w:p w14:paraId="3F744DD8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BDB2385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0EE8D2B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AAA7B2B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9440494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37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2019/2014</w:t>
              </w:r>
            </w:hyperlink>
          </w:p>
        </w:tc>
      </w:tr>
      <w:tr w:rsidR="00902560" w:rsidRPr="002D4510" w14:paraId="499F277C" w14:textId="77777777" w:rsidTr="00902560">
        <w:tc>
          <w:tcPr>
            <w:tcW w:w="4928" w:type="dxa"/>
            <w:vMerge w:val="restart"/>
            <w:shd w:val="clear" w:color="auto" w:fill="auto"/>
          </w:tcPr>
          <w:p w14:paraId="3F4928C3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Tumble driers</w:t>
            </w:r>
          </w:p>
        </w:tc>
        <w:tc>
          <w:tcPr>
            <w:tcW w:w="709" w:type="dxa"/>
            <w:shd w:val="clear" w:color="auto" w:fill="auto"/>
          </w:tcPr>
          <w:p w14:paraId="74AD9B47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32AD5D9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D5AC4C4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8603A92" w14:textId="77777777" w:rsidR="004D510C" w:rsidRDefault="007924EE" w:rsidP="00CC7D9E">
            <w:pPr>
              <w:rPr>
                <w:rStyle w:val="Hyperlink"/>
                <w:sz w:val="16"/>
              </w:rPr>
            </w:pPr>
            <w:hyperlink r:id="rId38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932/2012</w:t>
              </w:r>
            </w:hyperlink>
          </w:p>
          <w:p w14:paraId="7E3B725C" w14:textId="7B840EB1" w:rsidR="004D510C" w:rsidRPr="002D4510" w:rsidRDefault="007924EE" w:rsidP="00CC7D9E">
            <w:pPr>
              <w:rPr>
                <w:rStyle w:val="Hyperlink"/>
                <w:sz w:val="16"/>
              </w:rPr>
            </w:pPr>
            <w:hyperlink r:id="rId39" w:history="1">
              <w:proofErr w:type="spellStart"/>
              <w:r w:rsidR="004D510C" w:rsidRPr="004D510C">
                <w:rPr>
                  <w:rStyle w:val="Hyperlink"/>
                  <w:sz w:val="16"/>
                </w:rPr>
                <w:t>Regulation</w:t>
              </w:r>
              <w:proofErr w:type="spellEnd"/>
              <w:r w:rsidR="004D510C" w:rsidRPr="004D510C">
                <w:rPr>
                  <w:rStyle w:val="Hyperlink"/>
                  <w:sz w:val="16"/>
                </w:rPr>
                <w:t xml:space="preserve"> (EU) 2023/2533</w:t>
              </w:r>
            </w:hyperlink>
            <w:r w:rsidR="00E77F03">
              <w:rPr>
                <w:rStyle w:val="FootnoteReference"/>
                <w:rFonts w:cs="Times New Roman"/>
                <w:color w:val="0000FF"/>
                <w:sz w:val="16"/>
                <w:u w:val="single"/>
              </w:rPr>
              <w:footnoteReference w:id="5"/>
            </w:r>
          </w:p>
        </w:tc>
      </w:tr>
      <w:tr w:rsidR="00902560" w:rsidRPr="002D4510" w14:paraId="6DB5BCC1" w14:textId="77777777" w:rsidTr="00902560">
        <w:tc>
          <w:tcPr>
            <w:tcW w:w="4928" w:type="dxa"/>
            <w:vMerge/>
            <w:shd w:val="clear" w:color="auto" w:fill="auto"/>
          </w:tcPr>
          <w:p w14:paraId="79BAA7D2" w14:textId="77777777" w:rsidR="00902560" w:rsidRPr="004D510C" w:rsidRDefault="00902560" w:rsidP="00CC7D9E">
            <w:pPr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8C51316" w14:textId="77777777" w:rsidR="00902560" w:rsidRPr="004D510C" w:rsidRDefault="00902560" w:rsidP="00CC7D9E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79E6C5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E96DABF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D57BF82" w14:textId="77777777" w:rsidR="00902560" w:rsidRDefault="007924EE" w:rsidP="00CC7D9E">
            <w:pPr>
              <w:rPr>
                <w:rStyle w:val="Hyperlink"/>
                <w:sz w:val="16"/>
              </w:rPr>
            </w:pPr>
            <w:hyperlink r:id="rId40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392/2012</w:t>
              </w:r>
            </w:hyperlink>
          </w:p>
          <w:p w14:paraId="5C52C0A7" w14:textId="0DB3CC2E" w:rsidR="004D510C" w:rsidRPr="00E77F03" w:rsidRDefault="007924EE" w:rsidP="00CC7D9E">
            <w:pPr>
              <w:rPr>
                <w:rStyle w:val="Hyperlink"/>
                <w:sz w:val="16"/>
                <w:vertAlign w:val="superscript"/>
              </w:rPr>
            </w:pPr>
            <w:hyperlink r:id="rId41" w:history="1">
              <w:proofErr w:type="spellStart"/>
              <w:r w:rsidR="004D510C">
                <w:rPr>
                  <w:rStyle w:val="Hyperlink"/>
                  <w:sz w:val="16"/>
                </w:rPr>
                <w:t>Regulation</w:t>
              </w:r>
              <w:proofErr w:type="spellEnd"/>
              <w:r w:rsidR="004D510C">
                <w:rPr>
                  <w:rStyle w:val="Hyperlink"/>
                  <w:sz w:val="16"/>
                </w:rPr>
                <w:t xml:space="preserve"> (EU) 2023/2534</w:t>
              </w:r>
            </w:hyperlink>
            <w:r w:rsidR="00E77F03">
              <w:rPr>
                <w:rStyle w:val="Hyperlink"/>
                <w:sz w:val="16"/>
                <w:vertAlign w:val="superscript"/>
              </w:rPr>
              <w:t>6</w:t>
            </w:r>
          </w:p>
        </w:tc>
      </w:tr>
      <w:tr w:rsidR="00902560" w:rsidRPr="002D4510" w14:paraId="3BFF76D2" w14:textId="77777777" w:rsidTr="00902560">
        <w:tc>
          <w:tcPr>
            <w:tcW w:w="4928" w:type="dxa"/>
            <w:vMerge w:val="restart"/>
            <w:shd w:val="clear" w:color="auto" w:fill="auto"/>
          </w:tcPr>
          <w:p w14:paraId="70171C24" w14:textId="16A3ABE9" w:rsidR="00902560" w:rsidRPr="002D4510" w:rsidRDefault="00902560" w:rsidP="00CC7D9E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Domestic cooking appliances: ovens, range hoods, h</w:t>
            </w:r>
            <w:r w:rsidR="00522DA8">
              <w:rPr>
                <w:sz w:val="16"/>
                <w:lang w:val="en-US"/>
              </w:rPr>
              <w:t>o</w:t>
            </w:r>
            <w:r w:rsidRPr="002D4510">
              <w:rPr>
                <w:sz w:val="16"/>
                <w:lang w:val="en-US"/>
              </w:rPr>
              <w:t xml:space="preserve">bs </w:t>
            </w:r>
            <w:r w:rsidR="00522DA8">
              <w:rPr>
                <w:sz w:val="16"/>
                <w:lang w:val="en-US"/>
              </w:rPr>
              <w:br/>
            </w:r>
            <w:r w:rsidRPr="002D4510">
              <w:rPr>
                <w:sz w:val="16"/>
                <w:lang w:val="en-US"/>
              </w:rPr>
              <w:t>(</w:t>
            </w:r>
            <w:r>
              <w:rPr>
                <w:sz w:val="16"/>
                <w:lang w:val="en-US"/>
              </w:rPr>
              <w:t xml:space="preserve">NB: </w:t>
            </w:r>
            <w:r w:rsidRPr="002D4510">
              <w:rPr>
                <w:sz w:val="16"/>
                <w:lang w:val="en-US"/>
              </w:rPr>
              <w:t>no label for h</w:t>
            </w:r>
            <w:r w:rsidR="00522DA8">
              <w:rPr>
                <w:sz w:val="16"/>
                <w:lang w:val="en-US"/>
              </w:rPr>
              <w:t>o</w:t>
            </w:r>
            <w:r w:rsidRPr="002D4510">
              <w:rPr>
                <w:sz w:val="16"/>
                <w:lang w:val="en-US"/>
              </w:rPr>
              <w:t>bs)</w:t>
            </w:r>
          </w:p>
        </w:tc>
        <w:tc>
          <w:tcPr>
            <w:tcW w:w="709" w:type="dxa"/>
            <w:shd w:val="clear" w:color="auto" w:fill="auto"/>
          </w:tcPr>
          <w:p w14:paraId="419F7DCD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EA9EA88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7971AB3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AE8472D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42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66/2014</w:t>
              </w:r>
            </w:hyperlink>
          </w:p>
        </w:tc>
      </w:tr>
      <w:tr w:rsidR="00902560" w:rsidRPr="002D4510" w14:paraId="0FEDA34F" w14:textId="77777777" w:rsidTr="00902560">
        <w:tc>
          <w:tcPr>
            <w:tcW w:w="4928" w:type="dxa"/>
            <w:vMerge/>
            <w:shd w:val="clear" w:color="auto" w:fill="auto"/>
          </w:tcPr>
          <w:p w14:paraId="527E184D" w14:textId="77777777" w:rsidR="00902560" w:rsidRPr="002D4510" w:rsidRDefault="00902560" w:rsidP="00CC7D9E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A771CC9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6982A8D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6A553C4" w14:textId="77777777" w:rsidR="00902560" w:rsidRPr="002D4510" w:rsidRDefault="00902560" w:rsidP="00CC7D9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F8B594D" w14:textId="77777777" w:rsidR="00902560" w:rsidRPr="002D4510" w:rsidRDefault="007924EE" w:rsidP="00CC7D9E">
            <w:pPr>
              <w:rPr>
                <w:rStyle w:val="Hyperlink"/>
                <w:sz w:val="16"/>
              </w:rPr>
            </w:pPr>
            <w:hyperlink r:id="rId4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65/2014</w:t>
              </w:r>
            </w:hyperlink>
          </w:p>
        </w:tc>
      </w:tr>
      <w:tr w:rsidR="00902560" w:rsidRPr="002D4510" w14:paraId="27FFA83B" w14:textId="77777777" w:rsidTr="00902560">
        <w:tc>
          <w:tcPr>
            <w:tcW w:w="4928" w:type="dxa"/>
            <w:vMerge w:val="restart"/>
            <w:shd w:val="clear" w:color="auto" w:fill="auto"/>
          </w:tcPr>
          <w:p w14:paraId="2A9EDA5A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 xml:space="preserve">Household fridges and freezers   </w:t>
            </w:r>
          </w:p>
        </w:tc>
        <w:tc>
          <w:tcPr>
            <w:tcW w:w="709" w:type="dxa"/>
            <w:shd w:val="clear" w:color="auto" w:fill="auto"/>
          </w:tcPr>
          <w:p w14:paraId="2B2B819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F166D7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A726D9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2E3CB6A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4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2019/2019</w:t>
              </w:r>
            </w:hyperlink>
          </w:p>
        </w:tc>
      </w:tr>
      <w:tr w:rsidR="00902560" w:rsidRPr="002D4510" w14:paraId="37958645" w14:textId="77777777" w:rsidTr="00902560">
        <w:tc>
          <w:tcPr>
            <w:tcW w:w="4928" w:type="dxa"/>
            <w:vMerge/>
            <w:shd w:val="clear" w:color="auto" w:fill="auto"/>
          </w:tcPr>
          <w:p w14:paraId="15E5A9B1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6AB9F0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0FFA994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B195FC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77CBE18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5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2019/2016</w:t>
              </w:r>
            </w:hyperlink>
          </w:p>
        </w:tc>
      </w:tr>
      <w:tr w:rsidR="00902560" w:rsidRPr="002D4510" w14:paraId="1D805A7A" w14:textId="77777777" w:rsidTr="00902560">
        <w:tc>
          <w:tcPr>
            <w:tcW w:w="4928" w:type="dxa"/>
            <w:vMerge w:val="restart"/>
            <w:shd w:val="clear" w:color="auto" w:fill="auto"/>
          </w:tcPr>
          <w:p w14:paraId="7E4CDFF3" w14:textId="3177EEF5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Refrigerating appliances w</w:t>
            </w:r>
            <w:r w:rsidR="00522DA8">
              <w:rPr>
                <w:sz w:val="16"/>
                <w:lang w:val="en-US"/>
              </w:rPr>
              <w:t>ith</w:t>
            </w:r>
            <w:r w:rsidRPr="002D4510">
              <w:rPr>
                <w:sz w:val="16"/>
                <w:lang w:val="en-US"/>
              </w:rPr>
              <w:t xml:space="preserve"> </w:t>
            </w:r>
            <w:proofErr w:type="gramStart"/>
            <w:r w:rsidRPr="002D4510">
              <w:rPr>
                <w:sz w:val="16"/>
                <w:lang w:val="en-US"/>
              </w:rPr>
              <w:t>a  sales</w:t>
            </w:r>
            <w:proofErr w:type="gramEnd"/>
            <w:r w:rsidRPr="002D4510">
              <w:rPr>
                <w:sz w:val="16"/>
                <w:lang w:val="en-US"/>
              </w:rPr>
              <w:t xml:space="preserve"> function</w:t>
            </w:r>
          </w:p>
        </w:tc>
        <w:tc>
          <w:tcPr>
            <w:tcW w:w="709" w:type="dxa"/>
            <w:shd w:val="clear" w:color="auto" w:fill="auto"/>
          </w:tcPr>
          <w:p w14:paraId="66387A24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2A38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33738F9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916946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6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2019/2024</w:t>
              </w:r>
            </w:hyperlink>
          </w:p>
        </w:tc>
      </w:tr>
      <w:tr w:rsidR="00902560" w:rsidRPr="002D4510" w14:paraId="28A1B553" w14:textId="77777777" w:rsidTr="00902560">
        <w:tc>
          <w:tcPr>
            <w:tcW w:w="4928" w:type="dxa"/>
            <w:vMerge/>
            <w:shd w:val="clear" w:color="auto" w:fill="auto"/>
          </w:tcPr>
          <w:p w14:paraId="601BCF10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5E3835D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433458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DFE1A9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84FCE13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7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2019/2018</w:t>
              </w:r>
            </w:hyperlink>
          </w:p>
        </w:tc>
      </w:tr>
      <w:tr w:rsidR="00902560" w:rsidRPr="002D4510" w14:paraId="40FE506B" w14:textId="77777777" w:rsidTr="00902560">
        <w:tc>
          <w:tcPr>
            <w:tcW w:w="4928" w:type="dxa"/>
            <w:vMerge w:val="restart"/>
            <w:shd w:val="clear" w:color="auto" w:fill="auto"/>
          </w:tcPr>
          <w:p w14:paraId="5EB605E5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Ventilation units</w:t>
            </w:r>
          </w:p>
          <w:p w14:paraId="080D0CBE" w14:textId="77777777" w:rsidR="00902560" w:rsidRPr="002D4510" w:rsidRDefault="00902560" w:rsidP="006F2F90">
            <w:pPr>
              <w:jc w:val="right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(</w:t>
            </w:r>
            <w:proofErr w:type="gramStart"/>
            <w:r w:rsidRPr="002D4510">
              <w:rPr>
                <w:sz w:val="16"/>
                <w:lang w:val="en-US"/>
              </w:rPr>
              <w:t>labelling</w:t>
            </w:r>
            <w:proofErr w:type="gramEnd"/>
            <w:r w:rsidRPr="002D4510">
              <w:rPr>
                <w:sz w:val="16"/>
                <w:lang w:val="en-US"/>
              </w:rPr>
              <w:t xml:space="preserve"> for residential only)</w:t>
            </w:r>
          </w:p>
        </w:tc>
        <w:tc>
          <w:tcPr>
            <w:tcW w:w="709" w:type="dxa"/>
            <w:shd w:val="clear" w:color="auto" w:fill="auto"/>
          </w:tcPr>
          <w:p w14:paraId="77AE93B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6694C5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D6644FA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770E496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8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1253/2014</w:t>
              </w:r>
            </w:hyperlink>
          </w:p>
        </w:tc>
      </w:tr>
      <w:tr w:rsidR="00902560" w:rsidRPr="002D4510" w14:paraId="0555C17A" w14:textId="77777777" w:rsidTr="00902560">
        <w:tc>
          <w:tcPr>
            <w:tcW w:w="4928" w:type="dxa"/>
            <w:vMerge/>
            <w:shd w:val="clear" w:color="auto" w:fill="auto"/>
          </w:tcPr>
          <w:p w14:paraId="775FF182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6C103D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5BDDDA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FEDE5A6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4900D29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49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1254/2014</w:t>
              </w:r>
            </w:hyperlink>
          </w:p>
        </w:tc>
      </w:tr>
      <w:tr w:rsidR="00902560" w:rsidRPr="002D4510" w14:paraId="55A113D5" w14:textId="77777777" w:rsidTr="00902560">
        <w:tc>
          <w:tcPr>
            <w:tcW w:w="4928" w:type="dxa"/>
            <w:vMerge w:val="restart"/>
            <w:shd w:val="clear" w:color="auto" w:fill="auto"/>
          </w:tcPr>
          <w:p w14:paraId="45EC2828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Space and combination heaters</w:t>
            </w:r>
          </w:p>
        </w:tc>
        <w:tc>
          <w:tcPr>
            <w:tcW w:w="709" w:type="dxa"/>
            <w:shd w:val="clear" w:color="auto" w:fill="auto"/>
          </w:tcPr>
          <w:p w14:paraId="0FCD6146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5196CA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B695127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25B17E4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0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813/2013</w:t>
              </w:r>
            </w:hyperlink>
          </w:p>
          <w:p w14:paraId="1BB04DB0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1" w:history="1">
              <w:r w:rsidR="00902560" w:rsidRPr="002D4510">
                <w:rPr>
                  <w:rStyle w:val="Hyperlink"/>
                  <w:sz w:val="16"/>
                </w:rPr>
                <w:t>Council Directive 92/42/EEC</w:t>
              </w:r>
            </w:hyperlink>
            <w:r w:rsidR="00902560" w:rsidRPr="002D4510">
              <w:rPr>
                <w:rStyle w:val="Hyperlink"/>
                <w:sz w:val="16"/>
              </w:rPr>
              <w:t xml:space="preserve"> </w:t>
            </w:r>
          </w:p>
        </w:tc>
      </w:tr>
      <w:tr w:rsidR="00902560" w:rsidRPr="002D4510" w14:paraId="550217C7" w14:textId="77777777" w:rsidTr="00902560">
        <w:tc>
          <w:tcPr>
            <w:tcW w:w="4928" w:type="dxa"/>
            <w:vMerge/>
            <w:shd w:val="clear" w:color="auto" w:fill="auto"/>
          </w:tcPr>
          <w:p w14:paraId="1F82A361" w14:textId="77777777" w:rsidR="00902560" w:rsidRPr="002D4510" w:rsidRDefault="00902560" w:rsidP="006F2F90">
            <w:pPr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C28146" w14:textId="77777777" w:rsidR="00902560" w:rsidRPr="002D4510" w:rsidRDefault="00902560" w:rsidP="006F2F9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DE64DBE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74160D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22D0ABF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2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811/2013</w:t>
              </w:r>
            </w:hyperlink>
          </w:p>
        </w:tc>
      </w:tr>
      <w:tr w:rsidR="00902560" w:rsidRPr="002D4510" w14:paraId="6E8E49CD" w14:textId="77777777" w:rsidTr="00902560">
        <w:tc>
          <w:tcPr>
            <w:tcW w:w="4928" w:type="dxa"/>
            <w:vMerge w:val="restart"/>
            <w:shd w:val="clear" w:color="auto" w:fill="auto"/>
          </w:tcPr>
          <w:p w14:paraId="4C5717B1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Water heaters/storage tanks + solar devices</w:t>
            </w:r>
          </w:p>
        </w:tc>
        <w:tc>
          <w:tcPr>
            <w:tcW w:w="709" w:type="dxa"/>
            <w:shd w:val="clear" w:color="auto" w:fill="auto"/>
          </w:tcPr>
          <w:p w14:paraId="4434B87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594AA6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35A2C14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559BC01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814/2013</w:t>
              </w:r>
            </w:hyperlink>
          </w:p>
        </w:tc>
      </w:tr>
      <w:tr w:rsidR="00902560" w:rsidRPr="002D4510" w14:paraId="475342FD" w14:textId="77777777" w:rsidTr="00902560">
        <w:tc>
          <w:tcPr>
            <w:tcW w:w="4928" w:type="dxa"/>
            <w:vMerge/>
            <w:shd w:val="clear" w:color="auto" w:fill="auto"/>
          </w:tcPr>
          <w:p w14:paraId="63B23CB3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7CF895A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FD511DD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C1B592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036F49F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4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812/2013</w:t>
              </w:r>
            </w:hyperlink>
          </w:p>
        </w:tc>
      </w:tr>
      <w:tr w:rsidR="00902560" w:rsidRPr="002D4510" w14:paraId="0C120A17" w14:textId="77777777" w:rsidTr="00902560">
        <w:tc>
          <w:tcPr>
            <w:tcW w:w="4928" w:type="dxa"/>
            <w:vMerge w:val="restart"/>
            <w:shd w:val="clear" w:color="auto" w:fill="auto"/>
          </w:tcPr>
          <w:p w14:paraId="603DCBD6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Local Space Heaters</w:t>
            </w:r>
          </w:p>
          <w:p w14:paraId="6563202B" w14:textId="77777777" w:rsidR="00E77F03" w:rsidRDefault="00E77F03" w:rsidP="006F2F90">
            <w:pPr>
              <w:jc w:val="right"/>
              <w:rPr>
                <w:sz w:val="16"/>
                <w:lang w:val="en-US"/>
              </w:rPr>
            </w:pPr>
          </w:p>
          <w:p w14:paraId="3DC1A81C" w14:textId="1E2DFD82" w:rsidR="00902560" w:rsidRPr="002D4510" w:rsidRDefault="00902560" w:rsidP="006F2F90">
            <w:pPr>
              <w:jc w:val="right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(</w:t>
            </w:r>
            <w:proofErr w:type="gramStart"/>
            <w:r w:rsidRPr="002D4510">
              <w:rPr>
                <w:sz w:val="16"/>
                <w:lang w:val="en-US"/>
              </w:rPr>
              <w:t>labelling</w:t>
            </w:r>
            <w:proofErr w:type="gramEnd"/>
            <w:r w:rsidRPr="002D4510">
              <w:rPr>
                <w:sz w:val="16"/>
                <w:lang w:val="en-US"/>
              </w:rPr>
              <w:t xml:space="preserve"> in same regulation)</w:t>
            </w:r>
          </w:p>
          <w:p w14:paraId="495B0C11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Solid fuel space heaters</w:t>
            </w:r>
          </w:p>
        </w:tc>
        <w:tc>
          <w:tcPr>
            <w:tcW w:w="709" w:type="dxa"/>
            <w:shd w:val="clear" w:color="auto" w:fill="auto"/>
          </w:tcPr>
          <w:p w14:paraId="44EAD67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032A1D3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176C22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F49D2F0" w14:textId="431959FE" w:rsidR="00902560" w:rsidRDefault="007924EE" w:rsidP="006F2F90">
            <w:pPr>
              <w:rPr>
                <w:rStyle w:val="Hyperlink"/>
                <w:sz w:val="16"/>
              </w:rPr>
            </w:pPr>
            <w:hyperlink r:id="rId55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2015/1188</w:t>
              </w:r>
            </w:hyperlink>
            <w:r w:rsidR="00746C85">
              <w:rPr>
                <w:rStyle w:val="Hyperlink"/>
                <w:sz w:val="16"/>
                <w:vertAlign w:val="superscript"/>
              </w:rPr>
              <w:t>4</w:t>
            </w:r>
          </w:p>
          <w:p w14:paraId="3403AD09" w14:textId="557E997B" w:rsidR="00E77F03" w:rsidRPr="002D4510" w:rsidRDefault="007924EE" w:rsidP="006F2F90">
            <w:pPr>
              <w:rPr>
                <w:rStyle w:val="Hyperlink"/>
                <w:sz w:val="16"/>
              </w:rPr>
            </w:pPr>
            <w:hyperlink r:id="rId56" w:history="1">
              <w:proofErr w:type="spellStart"/>
              <w:r w:rsidR="00E77F03" w:rsidRPr="00012C30">
                <w:rPr>
                  <w:rStyle w:val="Hyperlink"/>
                  <w:sz w:val="16"/>
                </w:rPr>
                <w:t>Regulation</w:t>
              </w:r>
              <w:proofErr w:type="spellEnd"/>
              <w:r w:rsidR="00E77F03" w:rsidRPr="00012C30">
                <w:rPr>
                  <w:rStyle w:val="Hyperlink"/>
                  <w:sz w:val="16"/>
                </w:rPr>
                <w:t xml:space="preserve"> (EU) 2024/1103</w:t>
              </w:r>
            </w:hyperlink>
            <w:r w:rsidR="00746C85">
              <w:rPr>
                <w:rStyle w:val="Hyperlink"/>
                <w:sz w:val="16"/>
                <w:vertAlign w:val="superscript"/>
              </w:rPr>
              <w:t>6</w:t>
            </w:r>
          </w:p>
        </w:tc>
      </w:tr>
      <w:tr w:rsidR="00902560" w:rsidRPr="002D4510" w14:paraId="22C8B2D0" w14:textId="77777777" w:rsidTr="00902560">
        <w:tc>
          <w:tcPr>
            <w:tcW w:w="4928" w:type="dxa"/>
            <w:vMerge/>
            <w:shd w:val="clear" w:color="auto" w:fill="auto"/>
          </w:tcPr>
          <w:p w14:paraId="2B19C356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6678FD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E04E2AD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C78BE9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F34AC73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7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2015/1186</w:t>
              </w:r>
            </w:hyperlink>
          </w:p>
        </w:tc>
      </w:tr>
      <w:tr w:rsidR="00902560" w:rsidRPr="002D4510" w14:paraId="2484AAEA" w14:textId="77777777" w:rsidTr="00902560">
        <w:tc>
          <w:tcPr>
            <w:tcW w:w="4928" w:type="dxa"/>
            <w:vMerge/>
            <w:shd w:val="clear" w:color="auto" w:fill="auto"/>
          </w:tcPr>
          <w:p w14:paraId="088092EF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791853C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4B1214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A57139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9964292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8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2015/1185</w:t>
              </w:r>
            </w:hyperlink>
          </w:p>
        </w:tc>
      </w:tr>
      <w:tr w:rsidR="00902560" w:rsidRPr="002D4510" w14:paraId="62DCADAC" w14:textId="77777777" w:rsidTr="00902560">
        <w:tc>
          <w:tcPr>
            <w:tcW w:w="4928" w:type="dxa"/>
            <w:vMerge w:val="restart"/>
            <w:shd w:val="clear" w:color="auto" w:fill="auto"/>
          </w:tcPr>
          <w:p w14:paraId="109D9E9D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Solid fuel boilers</w:t>
            </w:r>
          </w:p>
        </w:tc>
        <w:tc>
          <w:tcPr>
            <w:tcW w:w="709" w:type="dxa"/>
            <w:shd w:val="clear" w:color="auto" w:fill="auto"/>
          </w:tcPr>
          <w:p w14:paraId="09DAAB14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4E1E107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08829D5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5D9E2C0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59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2015/1189</w:t>
              </w:r>
            </w:hyperlink>
          </w:p>
        </w:tc>
      </w:tr>
      <w:tr w:rsidR="00902560" w:rsidRPr="002D4510" w14:paraId="77BB7F6E" w14:textId="77777777" w:rsidTr="00902560">
        <w:tc>
          <w:tcPr>
            <w:tcW w:w="4928" w:type="dxa"/>
            <w:vMerge/>
            <w:shd w:val="clear" w:color="auto" w:fill="auto"/>
          </w:tcPr>
          <w:p w14:paraId="46FF9C17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713FAD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48A034F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DADD04E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01D1BAE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60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2015/1187</w:t>
              </w:r>
            </w:hyperlink>
          </w:p>
        </w:tc>
      </w:tr>
      <w:tr w:rsidR="00902560" w:rsidRPr="002D4510" w14:paraId="02AF66FB" w14:textId="77777777" w:rsidTr="00902560">
        <w:tc>
          <w:tcPr>
            <w:tcW w:w="4928" w:type="dxa"/>
            <w:vMerge w:val="restart"/>
            <w:shd w:val="clear" w:color="auto" w:fill="auto"/>
          </w:tcPr>
          <w:p w14:paraId="6F149905" w14:textId="52210B2F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Air conditioners (incl. air</w:t>
            </w:r>
            <w:r w:rsidR="00522DA8">
              <w:rPr>
                <w:sz w:val="16"/>
                <w:lang w:val="en-US"/>
              </w:rPr>
              <w:t>-</w:t>
            </w:r>
            <w:r w:rsidRPr="002D4510">
              <w:rPr>
                <w:sz w:val="16"/>
                <w:lang w:val="en-US"/>
              </w:rPr>
              <w:t>to</w:t>
            </w:r>
            <w:r w:rsidR="00522DA8">
              <w:rPr>
                <w:sz w:val="16"/>
                <w:lang w:val="en-US"/>
              </w:rPr>
              <w:t>-</w:t>
            </w:r>
            <w:r w:rsidRPr="002D4510">
              <w:rPr>
                <w:sz w:val="16"/>
                <w:lang w:val="en-US"/>
              </w:rPr>
              <w:t>air heat pumps)</w:t>
            </w:r>
          </w:p>
        </w:tc>
        <w:tc>
          <w:tcPr>
            <w:tcW w:w="709" w:type="dxa"/>
            <w:shd w:val="clear" w:color="auto" w:fill="auto"/>
          </w:tcPr>
          <w:p w14:paraId="043F390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87A62EF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A322B9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1BE0AC1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61" w:history="1">
              <w:r w:rsidR="00902560" w:rsidRPr="002D4510">
                <w:rPr>
                  <w:rStyle w:val="Hyperlink"/>
                  <w:sz w:val="16"/>
                  <w:lang w:val="en-US"/>
                </w:rPr>
                <w:t>Regulation (EU) 2</w:t>
              </w:r>
              <w:r w:rsidR="00902560" w:rsidRPr="002D4510">
                <w:rPr>
                  <w:rStyle w:val="Hyperlink"/>
                  <w:sz w:val="16"/>
                </w:rPr>
                <w:t>06/2012</w:t>
              </w:r>
            </w:hyperlink>
          </w:p>
        </w:tc>
      </w:tr>
      <w:tr w:rsidR="00902560" w:rsidRPr="002D4510" w14:paraId="19A4DB51" w14:textId="77777777" w:rsidTr="00902560">
        <w:tc>
          <w:tcPr>
            <w:tcW w:w="4928" w:type="dxa"/>
            <w:vMerge/>
            <w:shd w:val="clear" w:color="auto" w:fill="auto"/>
          </w:tcPr>
          <w:p w14:paraId="1E0E6EFF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AC4EEE1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00CE7B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A22E166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572DF88B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62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626/2011</w:t>
              </w:r>
            </w:hyperlink>
          </w:p>
        </w:tc>
      </w:tr>
      <w:tr w:rsidR="00902560" w:rsidRPr="002D4510" w14:paraId="3F7071E4" w14:textId="77777777" w:rsidTr="00902560">
        <w:tc>
          <w:tcPr>
            <w:tcW w:w="4928" w:type="dxa"/>
            <w:shd w:val="clear" w:color="auto" w:fill="auto"/>
          </w:tcPr>
          <w:p w14:paraId="647E7EB3" w14:textId="5CD60DB5" w:rsidR="00902560" w:rsidRPr="002D4510" w:rsidRDefault="00902560" w:rsidP="006F2F90">
            <w:pPr>
              <w:rPr>
                <w:sz w:val="16"/>
                <w:lang w:val="en-US"/>
              </w:rPr>
            </w:pPr>
            <w:proofErr w:type="spellStart"/>
            <w:r w:rsidRPr="002D4510">
              <w:rPr>
                <w:sz w:val="16"/>
                <w:lang w:val="en-US"/>
              </w:rPr>
              <w:t>Tyres</w:t>
            </w:r>
            <w:proofErr w:type="spellEnd"/>
            <w:r w:rsidR="007924EE">
              <w:rPr>
                <w:sz w:val="16"/>
                <w:lang w:val="en-US"/>
              </w:rPr>
              <w:t xml:space="preserve"> (NB: Regulation adopted by Council and Parliament)</w:t>
            </w:r>
          </w:p>
        </w:tc>
        <w:tc>
          <w:tcPr>
            <w:tcW w:w="709" w:type="dxa"/>
            <w:shd w:val="clear" w:color="auto" w:fill="auto"/>
          </w:tcPr>
          <w:p w14:paraId="63CF95C8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2DB2040E" w14:textId="53E94FED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152643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70DBE86C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63" w:history="1">
              <w:proofErr w:type="spellStart"/>
              <w:r w:rsidR="00902560" w:rsidRPr="002D4510">
                <w:rPr>
                  <w:rStyle w:val="Hyperlink"/>
                  <w:sz w:val="16"/>
                </w:rPr>
                <w:t>Regulation</w:t>
              </w:r>
              <w:proofErr w:type="spellEnd"/>
              <w:r w:rsidR="00902560" w:rsidRPr="002D4510">
                <w:rPr>
                  <w:rStyle w:val="Hyperlink"/>
                  <w:sz w:val="16"/>
                </w:rPr>
                <w:t xml:space="preserve"> (EU) 2020/740</w:t>
              </w:r>
            </w:hyperlink>
          </w:p>
        </w:tc>
      </w:tr>
      <w:tr w:rsidR="00902560" w:rsidRPr="002D4510" w14:paraId="407069A9" w14:textId="77777777" w:rsidTr="00902560">
        <w:tc>
          <w:tcPr>
            <w:tcW w:w="4928" w:type="dxa"/>
            <w:shd w:val="clear" w:color="auto" w:fill="auto"/>
          </w:tcPr>
          <w:p w14:paraId="57CE1F01" w14:textId="6E1D3B1F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Imaging equipment</w:t>
            </w:r>
            <w:r w:rsidR="00FD07FD">
              <w:rPr>
                <w:sz w:val="16"/>
                <w:lang w:val="en-US"/>
              </w:rPr>
              <w:t xml:space="preserve"> (NB: </w:t>
            </w:r>
            <w:r w:rsidR="00FD07FD" w:rsidRPr="00FD07FD">
              <w:rPr>
                <w:sz w:val="16"/>
                <w:lang w:val="en-US"/>
              </w:rPr>
              <w:t>preparation of regulatory measures</w:t>
            </w:r>
            <w:r w:rsidR="00FD07FD">
              <w:rPr>
                <w:sz w:val="16"/>
                <w:lang w:val="en-US"/>
              </w:rPr>
              <w:t xml:space="preserve"> ongoing)</w:t>
            </w:r>
          </w:p>
        </w:tc>
        <w:tc>
          <w:tcPr>
            <w:tcW w:w="709" w:type="dxa"/>
            <w:shd w:val="clear" w:color="auto" w:fill="auto"/>
          </w:tcPr>
          <w:p w14:paraId="198847C7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1C364BAD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A01F008" w14:textId="77777777" w:rsidR="00902560" w:rsidRPr="00CE7237" w:rsidRDefault="00902560" w:rsidP="006F2F90">
            <w:pPr>
              <w:jc w:val="center"/>
              <w:rPr>
                <w:sz w:val="16"/>
                <w:lang w:val="en-US"/>
              </w:rPr>
            </w:pPr>
            <w:r w:rsidRPr="00CE7237">
              <w:rPr>
                <w:sz w:val="16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</w:tcPr>
          <w:p w14:paraId="676247FC" w14:textId="77777777" w:rsidR="00902560" w:rsidRPr="00CE7237" w:rsidRDefault="007924EE" w:rsidP="006F2F90">
            <w:pPr>
              <w:rPr>
                <w:rStyle w:val="Hyperlink"/>
                <w:sz w:val="16"/>
              </w:rPr>
            </w:pPr>
            <w:hyperlink r:id="rId64" w:history="1">
              <w:r w:rsidR="00902560" w:rsidRPr="00CE7237">
                <w:rPr>
                  <w:rStyle w:val="Hyperlink"/>
                  <w:sz w:val="16"/>
                </w:rPr>
                <w:t>COM (2013) 23</w:t>
              </w:r>
            </w:hyperlink>
          </w:p>
        </w:tc>
      </w:tr>
      <w:tr w:rsidR="00902560" w:rsidRPr="002D4510" w14:paraId="176D6C9E" w14:textId="77777777" w:rsidTr="00902560">
        <w:tc>
          <w:tcPr>
            <w:tcW w:w="4928" w:type="dxa"/>
            <w:shd w:val="clear" w:color="auto" w:fill="auto"/>
          </w:tcPr>
          <w:p w14:paraId="33924D70" w14:textId="77777777" w:rsidR="00902560" w:rsidRPr="002D4510" w:rsidRDefault="00902560" w:rsidP="006F2F90">
            <w:pPr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Game consoles</w:t>
            </w:r>
          </w:p>
        </w:tc>
        <w:tc>
          <w:tcPr>
            <w:tcW w:w="709" w:type="dxa"/>
            <w:shd w:val="clear" w:color="auto" w:fill="auto"/>
          </w:tcPr>
          <w:p w14:paraId="0EB1A1C0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4F96F0F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6CA7A9CB" w14:textId="77777777" w:rsidR="00902560" w:rsidRPr="002D4510" w:rsidRDefault="00902560" w:rsidP="006F2F90">
            <w:pPr>
              <w:jc w:val="center"/>
              <w:rPr>
                <w:sz w:val="16"/>
                <w:lang w:val="en-US"/>
              </w:rPr>
            </w:pPr>
            <w:r w:rsidRPr="002D4510">
              <w:rPr>
                <w:sz w:val="16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</w:tcPr>
          <w:p w14:paraId="7729BE10" w14:textId="77777777" w:rsidR="00902560" w:rsidRPr="002D4510" w:rsidRDefault="007924EE" w:rsidP="006F2F90">
            <w:pPr>
              <w:rPr>
                <w:rStyle w:val="Hyperlink"/>
                <w:sz w:val="16"/>
              </w:rPr>
            </w:pPr>
            <w:hyperlink r:id="rId65" w:history="1">
              <w:proofErr w:type="gramStart"/>
              <w:r w:rsidR="00902560" w:rsidRPr="002D4510">
                <w:rPr>
                  <w:rStyle w:val="Hyperlink"/>
                  <w:sz w:val="16"/>
                </w:rPr>
                <w:t>COM(</w:t>
              </w:r>
              <w:proofErr w:type="gramEnd"/>
              <w:r w:rsidR="00902560" w:rsidRPr="002D4510">
                <w:rPr>
                  <w:rStyle w:val="Hyperlink"/>
                  <w:sz w:val="16"/>
                </w:rPr>
                <w:t>2015) 178</w:t>
              </w:r>
            </w:hyperlink>
          </w:p>
        </w:tc>
      </w:tr>
    </w:tbl>
    <w:p w14:paraId="03D16D47" w14:textId="77777777" w:rsidR="00F4502F" w:rsidRPr="008D228F" w:rsidRDefault="00F4502F">
      <w:pPr>
        <w:rPr>
          <w:lang w:val="en-US"/>
        </w:rPr>
      </w:pPr>
    </w:p>
    <w:sectPr w:rsidR="00F4502F" w:rsidRPr="008D228F" w:rsidSect="007924EE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0268" w14:textId="77777777" w:rsidR="003D2F2C" w:rsidRDefault="003D2F2C" w:rsidP="003D2F2C">
      <w:pPr>
        <w:spacing w:after="0" w:line="240" w:lineRule="auto"/>
      </w:pPr>
      <w:r>
        <w:separator/>
      </w:r>
    </w:p>
  </w:endnote>
  <w:endnote w:type="continuationSeparator" w:id="0">
    <w:p w14:paraId="0B4EF14C" w14:textId="77777777" w:rsidR="003D2F2C" w:rsidRDefault="003D2F2C" w:rsidP="003D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94D9" w14:textId="77777777" w:rsidR="007924EE" w:rsidRDefault="00792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E9E1" w14:textId="77777777" w:rsidR="007924EE" w:rsidRDefault="00792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B8A8" w14:textId="77777777" w:rsidR="007924EE" w:rsidRDefault="00792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BC3B" w14:textId="77777777" w:rsidR="003D2F2C" w:rsidRDefault="003D2F2C" w:rsidP="003D2F2C">
      <w:pPr>
        <w:spacing w:after="0" w:line="240" w:lineRule="auto"/>
      </w:pPr>
      <w:r>
        <w:separator/>
      </w:r>
    </w:p>
  </w:footnote>
  <w:footnote w:type="continuationSeparator" w:id="0">
    <w:p w14:paraId="6B775F79" w14:textId="77777777" w:rsidR="003D2F2C" w:rsidRDefault="003D2F2C" w:rsidP="003D2F2C">
      <w:pPr>
        <w:spacing w:after="0" w:line="240" w:lineRule="auto"/>
      </w:pPr>
      <w:r>
        <w:continuationSeparator/>
      </w:r>
    </w:p>
  </w:footnote>
  <w:footnote w:id="1">
    <w:p w14:paraId="2BB20411" w14:textId="39C5D3D8" w:rsidR="00902560" w:rsidRPr="0033791F" w:rsidRDefault="00902560">
      <w:pPr>
        <w:pStyle w:val="FootnoteText"/>
        <w:rPr>
          <w:sz w:val="16"/>
          <w:lang w:val="en-US"/>
        </w:rPr>
      </w:pPr>
      <w:r w:rsidRPr="0033791F">
        <w:rPr>
          <w:rStyle w:val="FootnoteReference"/>
          <w:sz w:val="16"/>
        </w:rPr>
        <w:footnoteRef/>
      </w:r>
      <w:r w:rsidR="001E78AA">
        <w:rPr>
          <w:sz w:val="16"/>
          <w:lang w:val="en-US"/>
        </w:rPr>
        <w:t xml:space="preserve"> </w:t>
      </w:r>
      <w:r w:rsidRPr="0033791F">
        <w:rPr>
          <w:sz w:val="16"/>
          <w:lang w:val="en-US"/>
        </w:rPr>
        <w:t>NB! The short titles don’t necessarily reflect full scope of products covered</w:t>
      </w:r>
      <w:r w:rsidR="00FD07FD">
        <w:rPr>
          <w:sz w:val="16"/>
          <w:lang w:val="en-US"/>
        </w:rPr>
        <w:t>.</w:t>
      </w:r>
      <w:r w:rsidR="00FD07FD" w:rsidRPr="00FD07FD">
        <w:rPr>
          <w:sz w:val="16"/>
          <w:lang w:val="en-US"/>
        </w:rPr>
        <w:t xml:space="preserve"> </w:t>
      </w:r>
      <w:r w:rsidR="00FD07FD" w:rsidRPr="0033791F">
        <w:rPr>
          <w:sz w:val="16"/>
          <w:lang w:val="en-US"/>
        </w:rPr>
        <w:t>Only basic act listed</w:t>
      </w:r>
      <w:r w:rsidR="007924EE">
        <w:rPr>
          <w:sz w:val="16"/>
          <w:lang w:val="en-US"/>
        </w:rPr>
        <w:t>,</w:t>
      </w:r>
      <w:r w:rsidR="00FD07FD" w:rsidRPr="0033791F">
        <w:rPr>
          <w:sz w:val="16"/>
          <w:lang w:val="en-US"/>
        </w:rPr>
        <w:t xml:space="preserve"> not </w:t>
      </w:r>
      <w:r w:rsidR="007924EE">
        <w:rPr>
          <w:sz w:val="16"/>
          <w:lang w:val="en-US"/>
        </w:rPr>
        <w:t xml:space="preserve">all </w:t>
      </w:r>
      <w:r w:rsidR="00FD07FD" w:rsidRPr="0033791F">
        <w:rPr>
          <w:sz w:val="16"/>
          <w:lang w:val="en-US"/>
        </w:rPr>
        <w:t>subsequent amendments</w:t>
      </w:r>
      <w:r w:rsidR="007924EE">
        <w:rPr>
          <w:sz w:val="16"/>
          <w:lang w:val="en-US"/>
        </w:rPr>
        <w:t>.</w:t>
      </w:r>
    </w:p>
  </w:footnote>
  <w:footnote w:id="2">
    <w:p w14:paraId="6752CD5A" w14:textId="10D5ADB0" w:rsidR="00902560" w:rsidRPr="0033791F" w:rsidRDefault="00902560">
      <w:pPr>
        <w:pStyle w:val="FootnoteText"/>
        <w:rPr>
          <w:sz w:val="16"/>
          <w:lang w:val="en-US"/>
        </w:rPr>
      </w:pPr>
      <w:r w:rsidRPr="0033791F">
        <w:rPr>
          <w:rStyle w:val="FootnoteReference"/>
          <w:sz w:val="16"/>
        </w:rPr>
        <w:footnoteRef/>
      </w:r>
      <w:r w:rsidR="001E78AA">
        <w:rPr>
          <w:sz w:val="16"/>
          <w:lang w:val="en-US"/>
        </w:rPr>
        <w:t xml:space="preserve"> </w:t>
      </w:r>
      <w:r w:rsidRPr="0033791F">
        <w:rPr>
          <w:sz w:val="16"/>
          <w:lang w:val="en-US"/>
        </w:rPr>
        <w:t xml:space="preserve">ED: Ecodesign rules, EL: Energy labelling rules (including </w:t>
      </w:r>
      <w:proofErr w:type="spellStart"/>
      <w:r w:rsidRPr="0033791F">
        <w:rPr>
          <w:sz w:val="16"/>
          <w:lang w:val="en-US"/>
        </w:rPr>
        <w:t>tyre</w:t>
      </w:r>
      <w:proofErr w:type="spellEnd"/>
      <w:r w:rsidRPr="0033791F">
        <w:rPr>
          <w:sz w:val="16"/>
          <w:lang w:val="en-US"/>
        </w:rPr>
        <w:t xml:space="preserve"> labelling), VA: Voluntary agreements</w:t>
      </w:r>
    </w:p>
  </w:footnote>
  <w:footnote w:id="3">
    <w:p w14:paraId="204BE115" w14:textId="7BF12DED" w:rsidR="0004077C" w:rsidRPr="00CE7237" w:rsidRDefault="0004077C">
      <w:pPr>
        <w:pStyle w:val="FootnoteText"/>
        <w:rPr>
          <w:sz w:val="16"/>
          <w:lang w:val="en-US"/>
        </w:rPr>
      </w:pPr>
      <w:r w:rsidRPr="001E78AA">
        <w:rPr>
          <w:rStyle w:val="FootnoteReference"/>
          <w:sz w:val="16"/>
        </w:rPr>
        <w:footnoteRef/>
      </w:r>
      <w:r w:rsidR="001E78AA">
        <w:rPr>
          <w:sz w:val="16"/>
          <w:lang w:val="en-US"/>
        </w:rPr>
        <w:t xml:space="preserve"> </w:t>
      </w:r>
      <w:r w:rsidR="00E77F03">
        <w:rPr>
          <w:sz w:val="16"/>
          <w:lang w:val="en-US"/>
        </w:rPr>
        <w:t>A</w:t>
      </w:r>
      <w:r w:rsidRPr="00CE7237">
        <w:rPr>
          <w:sz w:val="16"/>
          <w:lang w:val="en-US"/>
        </w:rPr>
        <w:t xml:space="preserve">pplies </w:t>
      </w:r>
      <w:r w:rsidR="004E256F">
        <w:rPr>
          <w:sz w:val="16"/>
          <w:lang w:val="en-US"/>
        </w:rPr>
        <w:t>un</w:t>
      </w:r>
      <w:r w:rsidRPr="00CE7237">
        <w:rPr>
          <w:sz w:val="16"/>
          <w:lang w:val="en-US"/>
        </w:rPr>
        <w:t>til 9 May 2025</w:t>
      </w:r>
    </w:p>
  </w:footnote>
  <w:footnote w:id="4">
    <w:p w14:paraId="476EA005" w14:textId="4434072B" w:rsidR="0004077C" w:rsidRPr="00CE7237" w:rsidRDefault="0004077C">
      <w:pPr>
        <w:pStyle w:val="FootnoteText"/>
        <w:rPr>
          <w:sz w:val="16"/>
          <w:lang w:val="en-US"/>
        </w:rPr>
      </w:pPr>
      <w:r w:rsidRPr="001E78AA">
        <w:rPr>
          <w:rStyle w:val="FootnoteReference"/>
          <w:sz w:val="16"/>
        </w:rPr>
        <w:footnoteRef/>
      </w:r>
      <w:r w:rsidR="001E78AA">
        <w:rPr>
          <w:sz w:val="16"/>
          <w:lang w:val="en-US"/>
        </w:rPr>
        <w:t xml:space="preserve"> </w:t>
      </w:r>
      <w:r w:rsidR="00E77F03">
        <w:rPr>
          <w:sz w:val="16"/>
          <w:lang w:val="en-US"/>
        </w:rPr>
        <w:t>A</w:t>
      </w:r>
      <w:r w:rsidRPr="00CE7237">
        <w:rPr>
          <w:sz w:val="16"/>
          <w:lang w:val="en-US"/>
        </w:rPr>
        <w:t>pplies from 9 May 2025</w:t>
      </w:r>
    </w:p>
  </w:footnote>
  <w:footnote w:id="5">
    <w:p w14:paraId="14349038" w14:textId="07AF6042" w:rsidR="00E77F03" w:rsidRPr="00E77F03" w:rsidRDefault="00E77F03">
      <w:pPr>
        <w:pStyle w:val="FootnoteText"/>
      </w:pPr>
      <w:r w:rsidRPr="00E77F03">
        <w:rPr>
          <w:rStyle w:val="FootnoteReference"/>
          <w:sz w:val="16"/>
        </w:rPr>
        <w:footnoteRef/>
      </w:r>
      <w:r>
        <w:t xml:space="preserve"> </w:t>
      </w:r>
      <w:r w:rsidRPr="00E77F03">
        <w:rPr>
          <w:sz w:val="16"/>
          <w:lang w:val="en-US"/>
        </w:rPr>
        <w:t>Applies from 1 July 202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D671" w14:textId="77777777" w:rsidR="007924EE" w:rsidRDefault="00792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9771" w14:textId="1FBF9A20" w:rsidR="009F05D3" w:rsidRPr="007924EE" w:rsidRDefault="00746C85">
    <w:pPr>
      <w:pStyle w:val="Header"/>
      <w:rPr>
        <w:sz w:val="24"/>
        <w:szCs w:val="28"/>
      </w:rPr>
    </w:pPr>
    <w:r w:rsidRPr="007924EE">
      <w:rPr>
        <w:b/>
        <w:lang w:val="en-US"/>
      </w:rPr>
      <w:t>Summary</w:t>
    </w:r>
    <w:r w:rsidR="00F4502F" w:rsidRPr="007924EE">
      <w:rPr>
        <w:b/>
        <w:lang w:val="en-US"/>
      </w:rPr>
      <w:t xml:space="preserve"> of </w:t>
    </w:r>
    <w:r w:rsidR="00F4502F" w:rsidRPr="007924EE">
      <w:rPr>
        <w:b/>
        <w:u w:val="single"/>
        <w:lang w:val="en-US"/>
      </w:rPr>
      <w:t>existing</w:t>
    </w:r>
    <w:r w:rsidR="00F4502F" w:rsidRPr="007924EE">
      <w:rPr>
        <w:b/>
        <w:lang w:val="en-US"/>
      </w:rPr>
      <w:t xml:space="preserve"> EU Ecodesign, Energy Labelling and </w:t>
    </w:r>
    <w:proofErr w:type="spellStart"/>
    <w:r w:rsidR="00F4502F" w:rsidRPr="007924EE">
      <w:rPr>
        <w:b/>
        <w:lang w:val="en-US"/>
      </w:rPr>
      <w:t>Tyre</w:t>
    </w:r>
    <w:proofErr w:type="spellEnd"/>
    <w:r w:rsidR="00F4502F" w:rsidRPr="007924EE">
      <w:rPr>
        <w:b/>
        <w:lang w:val="en-US"/>
      </w:rPr>
      <w:t xml:space="preserve"> Labelling measures (</w:t>
    </w:r>
    <w:r w:rsidR="00FD07FD" w:rsidRPr="007924EE">
      <w:rPr>
        <w:b/>
        <w:lang w:val="en-US"/>
      </w:rPr>
      <w:t>July</w:t>
    </w:r>
    <w:r w:rsidR="00F4502F" w:rsidRPr="007924EE">
      <w:rPr>
        <w:b/>
        <w:lang w:val="en-US"/>
      </w:rPr>
      <w:t xml:space="preserve"> 2024)</w:t>
    </w:r>
    <w:r w:rsidR="00FD07FD" w:rsidRPr="007924EE">
      <w:rPr>
        <w:b/>
        <w:sz w:val="24"/>
        <w:szCs w:val="24"/>
        <w:lang w:val="en-US"/>
      </w:rPr>
      <w:br/>
    </w:r>
    <w:r w:rsidR="00FD07FD" w:rsidRPr="007924EE">
      <w:rPr>
        <w:b/>
        <w:sz w:val="14"/>
        <w:szCs w:val="28"/>
        <w:lang w:val="en-US"/>
      </w:rPr>
      <w:t xml:space="preserve">For more details please refer to </w:t>
    </w:r>
    <w:hyperlink r:id="rId1" w:history="1">
      <w:r w:rsidR="00FD07FD" w:rsidRPr="007924EE">
        <w:rPr>
          <w:rStyle w:val="Hyperlink"/>
          <w:rFonts w:cstheme="minorBidi"/>
          <w:sz w:val="14"/>
          <w:szCs w:val="14"/>
        </w:rPr>
        <w:t>https://energy-efficient-products.ec.europa.eu/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15AE" w14:textId="77777777" w:rsidR="007924EE" w:rsidRDefault="00792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228F"/>
    <w:rsid w:val="00012C30"/>
    <w:rsid w:val="0004077C"/>
    <w:rsid w:val="00071656"/>
    <w:rsid w:val="000A4E16"/>
    <w:rsid w:val="000A7E1E"/>
    <w:rsid w:val="000E4B0F"/>
    <w:rsid w:val="000F6818"/>
    <w:rsid w:val="0010426C"/>
    <w:rsid w:val="00144F75"/>
    <w:rsid w:val="001B3773"/>
    <w:rsid w:val="001E78AA"/>
    <w:rsid w:val="00213457"/>
    <w:rsid w:val="00250F8F"/>
    <w:rsid w:val="00270390"/>
    <w:rsid w:val="002775B6"/>
    <w:rsid w:val="002C7528"/>
    <w:rsid w:val="002D4510"/>
    <w:rsid w:val="00310465"/>
    <w:rsid w:val="00313DB0"/>
    <w:rsid w:val="0033791F"/>
    <w:rsid w:val="003725A1"/>
    <w:rsid w:val="00380994"/>
    <w:rsid w:val="003B0304"/>
    <w:rsid w:val="003D2F2C"/>
    <w:rsid w:val="003F1FBD"/>
    <w:rsid w:val="00404DED"/>
    <w:rsid w:val="00413107"/>
    <w:rsid w:val="004B369F"/>
    <w:rsid w:val="004C17EF"/>
    <w:rsid w:val="004D510C"/>
    <w:rsid w:val="004E256F"/>
    <w:rsid w:val="00522DA8"/>
    <w:rsid w:val="00556CA2"/>
    <w:rsid w:val="005A7C16"/>
    <w:rsid w:val="005F70E1"/>
    <w:rsid w:val="00662489"/>
    <w:rsid w:val="00676896"/>
    <w:rsid w:val="006F2F90"/>
    <w:rsid w:val="00746C85"/>
    <w:rsid w:val="007514FF"/>
    <w:rsid w:val="00774EDC"/>
    <w:rsid w:val="0078407E"/>
    <w:rsid w:val="007924EE"/>
    <w:rsid w:val="008D228F"/>
    <w:rsid w:val="008E398C"/>
    <w:rsid w:val="008F7238"/>
    <w:rsid w:val="00902560"/>
    <w:rsid w:val="00991481"/>
    <w:rsid w:val="009977EE"/>
    <w:rsid w:val="009F05D3"/>
    <w:rsid w:val="00A273EE"/>
    <w:rsid w:val="00A40EB8"/>
    <w:rsid w:val="00AE40C2"/>
    <w:rsid w:val="00AF3C91"/>
    <w:rsid w:val="00B06654"/>
    <w:rsid w:val="00B717A1"/>
    <w:rsid w:val="00BA5C8B"/>
    <w:rsid w:val="00C05545"/>
    <w:rsid w:val="00C10214"/>
    <w:rsid w:val="00C3798D"/>
    <w:rsid w:val="00C4273E"/>
    <w:rsid w:val="00C8752D"/>
    <w:rsid w:val="00CC7D9E"/>
    <w:rsid w:val="00CE7237"/>
    <w:rsid w:val="00D631CD"/>
    <w:rsid w:val="00DE01C7"/>
    <w:rsid w:val="00DF3F39"/>
    <w:rsid w:val="00E26254"/>
    <w:rsid w:val="00E427EF"/>
    <w:rsid w:val="00E77F03"/>
    <w:rsid w:val="00E848A3"/>
    <w:rsid w:val="00E93E32"/>
    <w:rsid w:val="00EB2E9E"/>
    <w:rsid w:val="00EF1CC7"/>
    <w:rsid w:val="00F22662"/>
    <w:rsid w:val="00F4502F"/>
    <w:rsid w:val="00FA7B88"/>
    <w:rsid w:val="00FC4822"/>
    <w:rsid w:val="00FC51A1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608F85"/>
  <w15:chartTrackingRefBased/>
  <w15:docId w15:val="{E245CCF1-9FD9-4777-9A31-082CF1C4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228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F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70390"/>
    <w:rPr>
      <w:color w:val="BA6906" w:themeColor="followedHyperlink"/>
      <w:u w:val="single"/>
    </w:rPr>
  </w:style>
  <w:style w:type="character" w:styleId="Strong">
    <w:name w:val="Strong"/>
    <w:qFormat/>
    <w:rsid w:val="004C17E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F0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D3"/>
  </w:style>
  <w:style w:type="paragraph" w:styleId="Footer">
    <w:name w:val="footer"/>
    <w:basedOn w:val="Normal"/>
    <w:link w:val="FooterChar"/>
    <w:uiPriority w:val="99"/>
    <w:unhideWhenUsed/>
    <w:rsid w:val="009F0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D3"/>
  </w:style>
  <w:style w:type="character" w:styleId="UnresolvedMention">
    <w:name w:val="Unresolved Mention"/>
    <w:basedOn w:val="DefaultParagraphFont"/>
    <w:uiPriority w:val="99"/>
    <w:semiHidden/>
    <w:unhideWhenUsed/>
    <w:rsid w:val="00AF3C9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E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7E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7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ur-lex.europa.eu/legal-content/EN/TXT/?qid=1521115794453&amp;uri=CELEX:32009R0107" TargetMode="External"/><Relationship Id="rId21" Type="http://schemas.openxmlformats.org/officeDocument/2006/relationships/hyperlink" Target="https://eur-lex.europa.eu/legal-content/EN/TXT/?uri=CELEX%3A32015R1094&amp;qid=1695308263313" TargetMode="External"/><Relationship Id="rId42" Type="http://schemas.openxmlformats.org/officeDocument/2006/relationships/hyperlink" Target="http://eur-lex.europa.eu/legal-content/EN/TXT/?qid=1521114342246&amp;uri=CELEX:32014R0066" TargetMode="External"/><Relationship Id="rId47" Type="http://schemas.openxmlformats.org/officeDocument/2006/relationships/hyperlink" Target="https://eur-lex.europa.eu/legal-content/EN/TXT/?qid=1593616801922&amp;uri=CELEX:32019R2018" TargetMode="External"/><Relationship Id="rId63" Type="http://schemas.openxmlformats.org/officeDocument/2006/relationships/hyperlink" Target="https://eur-lex.europa.eu/legal-content/EN/TXT/?uri=uriserv:OJ.L_.2020.177.01.0001.01.ENG&amp;toc=OJ:L:2020:177:FULL" TargetMode="External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ur-lex.europa.eu/LexUriServ/LexUriServ.do?uri=CELEX:32012R0547:EN:NOT" TargetMode="External"/><Relationship Id="rId29" Type="http://schemas.openxmlformats.org/officeDocument/2006/relationships/hyperlink" Target="https://eur-lex.europa.eu/legal-content/EN/TXT/?uri=CELEX%3A32023R1669" TargetMode="External"/><Relationship Id="rId11" Type="http://schemas.openxmlformats.org/officeDocument/2006/relationships/hyperlink" Target="http://eur-lex.europa.eu/legal-content/EN/TXT/?qid=1517329941706&amp;uri=CELEX:32008R1275" TargetMode="External"/><Relationship Id="rId24" Type="http://schemas.openxmlformats.org/officeDocument/2006/relationships/hyperlink" Target="http://eur-lex.europa.eu/legal-content/EN/TXT/?qid=1521115326014&amp;uri=CELEX:32013R0617" TargetMode="External"/><Relationship Id="rId32" Type="http://schemas.openxmlformats.org/officeDocument/2006/relationships/hyperlink" Target="https://eur-lex.europa.eu/legal-content/EN/TXT/?uri=uriserv:OJ.L_.2019.315.01.0209.01.ENG&amp;toc=OJ:L:2019:315:TOC" TargetMode="External"/><Relationship Id="rId37" Type="http://schemas.openxmlformats.org/officeDocument/2006/relationships/hyperlink" Target="https://eur-lex.europa.eu/legal-content/EN/TXT/?qid=1575536811417&amp;uri=CELEX:32019R2014" TargetMode="External"/><Relationship Id="rId40" Type="http://schemas.openxmlformats.org/officeDocument/2006/relationships/hyperlink" Target="http://eur-lex.europa.eu/legal-content/EN/TXT/?qid=1457088829567&amp;uri=CELEX:32012R0392" TargetMode="External"/><Relationship Id="rId45" Type="http://schemas.openxmlformats.org/officeDocument/2006/relationships/hyperlink" Target="https://eur-lex.europa.eu/legal-content/EN/TXT/?qid=1575537791838&amp;uri=CELEX:32019R2016" TargetMode="External"/><Relationship Id="rId53" Type="http://schemas.openxmlformats.org/officeDocument/2006/relationships/hyperlink" Target="http://eur-lex.europa.eu/legal-content/EN/TXT/?qid=1521112004143&amp;uri=CELEX:32013R0814" TargetMode="External"/><Relationship Id="rId58" Type="http://schemas.openxmlformats.org/officeDocument/2006/relationships/hyperlink" Target="http://eur-lex.europa.eu/legal-content/EN/TXT/?uri=uriserv:OJ.L_.2015.193.01.0001.01.ENG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eur-lex.europa.eu/legal-content/EN/TXT/?qid=1521112322269&amp;uri=CELEX:32012R0206" TargetMode="External"/><Relationship Id="rId19" Type="http://schemas.openxmlformats.org/officeDocument/2006/relationships/hyperlink" Target="https://eur-lex.europa.eu/legal-content/EN/TXT/?uri=OJ:L_202401834" TargetMode="External"/><Relationship Id="rId14" Type="http://schemas.openxmlformats.org/officeDocument/2006/relationships/hyperlink" Target="http://eur-lex.europa.eu/legal-content/EN/TXT/?uri=uriserv:OJ.L_.2014.152.01.0001.01.ENG" TargetMode="External"/><Relationship Id="rId22" Type="http://schemas.openxmlformats.org/officeDocument/2006/relationships/hyperlink" Target="http://eur-lex.europa.eu/legal-content/EN/TXT/?uri=uriserv:OJ.L_.2016.346.01.0001.01.ENG&amp;toc=OJ:L:2016:346:TOC" TargetMode="External"/><Relationship Id="rId27" Type="http://schemas.openxmlformats.org/officeDocument/2006/relationships/hyperlink" Target="http://eur-lex.europa.eu/legal-content/EN/TXT/?qid=1521115222853&amp;uri=CELEX:32013R0666" TargetMode="External"/><Relationship Id="rId30" Type="http://schemas.openxmlformats.org/officeDocument/2006/relationships/hyperlink" Target="https://eur-lex.europa.eu/legal-content/EN/TXT/?uri=uriserv:OJ.L_.2019.315.01.0241.01.ENG&amp;toc=OJ:L:2019:315:TOC" TargetMode="External"/><Relationship Id="rId35" Type="http://schemas.openxmlformats.org/officeDocument/2006/relationships/hyperlink" Target="https://eur-lex.europa.eu/legal-content/EN/TXT/?uri=uriserv:OJ.L_.2019.315.01.0267.01.ENG&amp;toc=OJ:L:2019:315:TOC" TargetMode="External"/><Relationship Id="rId43" Type="http://schemas.openxmlformats.org/officeDocument/2006/relationships/hyperlink" Target="http://eur-lex.europa.eu/LexUriServ/LexUriServ.do?uri=OJ:L:2014:029:0001:0032:EN:PDF" TargetMode="External"/><Relationship Id="rId48" Type="http://schemas.openxmlformats.org/officeDocument/2006/relationships/hyperlink" Target="http://eur-lex.europa.eu/legal-content/EN/TXT/?uri=uriserv:OJ.L_.2014.337.01.0008.01.ENG" TargetMode="External"/><Relationship Id="rId56" Type="http://schemas.openxmlformats.org/officeDocument/2006/relationships/hyperlink" Target="https://eur-lex.europa.eu/legal-content/EN/TXT/?uri=OJ:L_202401103" TargetMode="External"/><Relationship Id="rId64" Type="http://schemas.openxmlformats.org/officeDocument/2006/relationships/hyperlink" Target="https://eur-lex.europa.eu/legal-content/EN/TXT/?qid=1593617256261&amp;uri=CELEX:52015SC0089" TargetMode="External"/><Relationship Id="rId69" Type="http://schemas.openxmlformats.org/officeDocument/2006/relationships/footer" Target="footer2.xml"/><Relationship Id="rId8" Type="http://schemas.openxmlformats.org/officeDocument/2006/relationships/hyperlink" Target="http://eur-lex.europa.eu/legal-content/EN/TXT/?uri=celex:32017R1369" TargetMode="External"/><Relationship Id="rId51" Type="http://schemas.openxmlformats.org/officeDocument/2006/relationships/hyperlink" Target="https://eur-lex.europa.eu/legal-content/EN/TXT/?uri=CELEX:31992L004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EN/TXT/?uri=CELEX%3A32023R0826&amp;qid=1681803866374" TargetMode="External"/><Relationship Id="rId17" Type="http://schemas.openxmlformats.org/officeDocument/2006/relationships/hyperlink" Target="http://eur-lex.europa.eu/legal-content/EN/TXT/?qid=1444920251241&amp;uri=CELEX:32009R0641" TargetMode="External"/><Relationship Id="rId25" Type="http://schemas.openxmlformats.org/officeDocument/2006/relationships/hyperlink" Target="https://eur-lex.europa.eu/legal-content/EN/TXT/?uri=uriserv:OJ.L_.2019.074.01.0046.01.ENG&amp;toc=OJ:L:2019:074:TOC" TargetMode="External"/><Relationship Id="rId33" Type="http://schemas.openxmlformats.org/officeDocument/2006/relationships/hyperlink" Target="https://eur-lex.europa.eu/legal-content/EN/TXT/?qid=1575537561243&amp;uri=CELEX:32019R2015" TargetMode="External"/><Relationship Id="rId38" Type="http://schemas.openxmlformats.org/officeDocument/2006/relationships/hyperlink" Target="http://eur-lex.europa.eu/LexUriServ/LexUriServ.do?uri=CELEX:32012R0932:EN:NOT" TargetMode="External"/><Relationship Id="rId46" Type="http://schemas.openxmlformats.org/officeDocument/2006/relationships/hyperlink" Target="https://eur-lex.europa.eu/legal-content/EN/TXT/?uri=uriserv:OJ.L_.2019.315.01.0313.01.ENG&amp;toc=OJ:L:2019:315:TOC" TargetMode="External"/><Relationship Id="rId59" Type="http://schemas.openxmlformats.org/officeDocument/2006/relationships/hyperlink" Target="http://eur-lex.europa.eu/legal-content/EN/TXT/?uri=uriserv:OJ.L_.2015.193.01.0100.01.ENG" TargetMode="External"/><Relationship Id="rId67" Type="http://schemas.openxmlformats.org/officeDocument/2006/relationships/header" Target="header2.xml"/><Relationship Id="rId20" Type="http://schemas.openxmlformats.org/officeDocument/2006/relationships/hyperlink" Target="http://eur-lex.europa.eu/legal-content/EN/TXT/?uri=uriserv:OJ.L_.2015.177.01.0019.01.ENG" TargetMode="External"/><Relationship Id="rId41" Type="http://schemas.openxmlformats.org/officeDocument/2006/relationships/hyperlink" Target="https://eur-lex.europa.eu/legal-content/EN/TXT/PDF/?uri=OJ:L_202302534" TargetMode="External"/><Relationship Id="rId54" Type="http://schemas.openxmlformats.org/officeDocument/2006/relationships/hyperlink" Target="http://eur-lex.europa.eu/LexUriServ/LexUriServ.do?uri=OJ:L:2013:239:0083:0135:EN:PDF" TargetMode="External"/><Relationship Id="rId62" Type="http://schemas.openxmlformats.org/officeDocument/2006/relationships/hyperlink" Target="http://eur-lex.europa.eu/legal-content/EN/TXT/?qid=1521112473531&amp;uri=CELEX:32011R0626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ur-lex.europa.eu/legal-content/EN/TXT/?uri=uriserv:OJ.L_.2019.272.01.0074.01.ENG&amp;toc=OJ:L:2019:272:TOC" TargetMode="External"/><Relationship Id="rId23" Type="http://schemas.openxmlformats.org/officeDocument/2006/relationships/hyperlink" Target="https://eur-lex.europa.eu/legal-content/EN/TXT/?uri=uriserv:OJ.L_.2019.272.01.0095.01.ENG&amp;toc=OJ:L:2019:272:TOC" TargetMode="External"/><Relationship Id="rId28" Type="http://schemas.openxmlformats.org/officeDocument/2006/relationships/hyperlink" Target="https://eur-lex.europa.eu/eli/reg/2023/1670/oj" TargetMode="External"/><Relationship Id="rId36" Type="http://schemas.openxmlformats.org/officeDocument/2006/relationships/hyperlink" Target="https://eur-lex.europa.eu/legal-content/EN/TXT/?uri=uriserv:OJ.L_.2019.315.01.0285.01.ENG&amp;toc=OJ:L:2019:315:TOC" TargetMode="External"/><Relationship Id="rId49" Type="http://schemas.openxmlformats.org/officeDocument/2006/relationships/hyperlink" Target="http://eur-lex.europa.eu/legal-content/EN/TXT/?uri=uriserv:OJ.L_.2014.337.01.0027.01.ENG" TargetMode="External"/><Relationship Id="rId57" Type="http://schemas.openxmlformats.org/officeDocument/2006/relationships/hyperlink" Target="http://eur-lex.europa.eu/legal-content/EN/TXT/?uri=uriserv:OJ.L_.2015.193.01.0020.01.ENG" TargetMode="External"/><Relationship Id="rId10" Type="http://schemas.openxmlformats.org/officeDocument/2006/relationships/hyperlink" Target="http://eur-lex.europa.eu/legal-content/EN/TXT/?uri=uriserv:OJ.L_.2016.329.01.0109.01.ENG&amp;toc=OJ:L:2016:329:TOC" TargetMode="External"/><Relationship Id="rId31" Type="http://schemas.openxmlformats.org/officeDocument/2006/relationships/hyperlink" Target="https://eur-lex.europa.eu/legal-content/EN/TXT/?uri=uriserv:OJ.L_.2019.315.01.0001.01.ENG&amp;toc=OJ:L:2019:315:TOC" TargetMode="External"/><Relationship Id="rId44" Type="http://schemas.openxmlformats.org/officeDocument/2006/relationships/hyperlink" Target="https://eur-lex.europa.eu/legal-content/EN/TXT/?uri=uriserv:OJ.L_.2019.315.01.0187.01.ENG&amp;toc=OJ:L:2019:315:TOC" TargetMode="External"/><Relationship Id="rId52" Type="http://schemas.openxmlformats.org/officeDocument/2006/relationships/hyperlink" Target="http://eur-lex.europa.eu/legal-content/EN/TXT/?qid=1477486490380&amp;uri=CELEX:32013R0811" TargetMode="External"/><Relationship Id="rId60" Type="http://schemas.openxmlformats.org/officeDocument/2006/relationships/hyperlink" Target="http://eur-lex.europa.eu/legal-content/EN/TXT/?uri=uriserv:OJ.L_.2015.193.01.0043.01.ENG" TargetMode="External"/><Relationship Id="rId65" Type="http://schemas.openxmlformats.org/officeDocument/2006/relationships/hyperlink" Target="http://eur-lex.europa.eu/legal-content/EN/TXT/?qid=1432808656922&amp;uri=CELEX:52015DC017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eli/reg_impl/2024/994/oj" TargetMode="External"/><Relationship Id="rId13" Type="http://schemas.openxmlformats.org/officeDocument/2006/relationships/hyperlink" Target="https://eur-lex.europa.eu/legal-content/EN/TXT/?uri=uriserv:OJ.L_.2019.272.01.0121.01.ENG&amp;toc=OJ:L:2019:272:TOC" TargetMode="External"/><Relationship Id="rId18" Type="http://schemas.openxmlformats.org/officeDocument/2006/relationships/hyperlink" Target="http://eur-lex.europa.eu/legal-content/EN/TXT/?qid=1521113646166&amp;uri=CELEX:32011R0327" TargetMode="External"/><Relationship Id="rId39" Type="http://schemas.openxmlformats.org/officeDocument/2006/relationships/hyperlink" Target="https://eur-lex.europa.eu/legal-content/EN/TXT/PDF/?uri=OJ:L_202302533" TargetMode="External"/><Relationship Id="rId34" Type="http://schemas.openxmlformats.org/officeDocument/2006/relationships/hyperlink" Target="https://eur-lex.europa.eu/legal-content/EN/TXT/?uri=uriserv:OJ.L_.2019.315.01.0267.01.ENG&amp;toc=OJ:L:2019:315:TOC" TargetMode="External"/><Relationship Id="rId50" Type="http://schemas.openxmlformats.org/officeDocument/2006/relationships/hyperlink" Target="http://eur-lex.europa.eu/legal-content/EN/TXT/?qid=1521111746792&amp;uri=CELEX:32013R0813" TargetMode="External"/><Relationship Id="rId55" Type="http://schemas.openxmlformats.org/officeDocument/2006/relationships/hyperlink" Target="http://eur-lex.europa.eu/legal-content/EN/TXT/?uri=uriserv:OJ.L_.2015.193.01.0076.01.ENG" TargetMode="External"/><Relationship Id="rId7" Type="http://schemas.openxmlformats.org/officeDocument/2006/relationships/hyperlink" Target="http://eur-lex.europa.eu/legal-content/EN/TXT/?qid=1516983157666&amp;uri=CELEX:32009L0125" TargetMode="External"/><Relationship Id="rId7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nergy-efficient-products.ec.europa.eu/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2C1D-9083-4912-B48D-1DE72D10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8008</Characters>
  <Application>Microsoft Office Word</Application>
  <DocSecurity>0</DocSecurity>
  <Lines>1001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LADEFOGED Niels (ENER)</dc:creator>
  <cp:keywords/>
  <dc:description/>
  <cp:lastModifiedBy>LADEFOGED Niels (ENER)</cp:lastModifiedBy>
  <cp:revision>2</cp:revision>
  <dcterms:created xsi:type="dcterms:W3CDTF">2024-07-04T08:47:00Z</dcterms:created>
  <dcterms:modified xsi:type="dcterms:W3CDTF">2024-07-04T08:47:00Z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2023-05-10T08:01:22Z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b9c43941-6da3-4fec-abb5-aa79d3190714</vt:lpwstr>
  </property>
  <property fmtid="{D5CDD505-2E9C-101B-9397-08002B2CF9AE}" pid="8" name="MSIP_Label_6bd9ddd1-4d20-43f6-abfa-fc3c07406f94_ContentBits">
    <vt:lpwstr>0</vt:lpwstr>
  </property>
</Properties>
</file>